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CCDF7">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_GBK" w:hAnsi="方正小标宋_GBK" w:eastAsia="方正小标宋_GBK" w:cs="方正小标宋_GBK"/>
          <w:b w:val="0"/>
          <w:bCs/>
          <w:color w:val="auto"/>
          <w:highlight w:val="none"/>
          <w:lang w:val="en-US" w:eastAsia="zh-CN"/>
        </w:rPr>
      </w:pPr>
      <w:r>
        <w:rPr>
          <w:rFonts w:hint="eastAsia" w:ascii="方正小标宋_GBK" w:hAnsi="方正小标宋_GBK" w:eastAsia="方正小标宋_GBK" w:cs="方正小标宋_GBK"/>
          <w:b w:val="0"/>
          <w:bCs/>
          <w:color w:val="auto"/>
          <w:highlight w:val="none"/>
          <w:lang w:val="en-US" w:eastAsia="zh-CN"/>
        </w:rPr>
        <w:t>昌都市饮用水水源地保护条例</w:t>
      </w:r>
    </w:p>
    <w:p w14:paraId="485B8A95">
      <w:pPr>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（草案）</w:t>
      </w:r>
    </w:p>
    <w:p w14:paraId="6AF850A7">
      <w:pPr>
        <w:pStyle w:val="3"/>
        <w:bidi w:val="0"/>
        <w:jc w:val="center"/>
        <w:rPr>
          <w:rFonts w:hint="eastAsia"/>
          <w:b w:val="0"/>
          <w:bCs/>
          <w:color w:val="auto"/>
          <w:highlight w:val="none"/>
        </w:rPr>
      </w:pPr>
      <w:r>
        <w:rPr>
          <w:rFonts w:hint="eastAsia"/>
          <w:b w:val="0"/>
          <w:bCs/>
          <w:color w:val="auto"/>
          <w:highlight w:val="none"/>
        </w:rPr>
        <w:t>第一章 总 则</w:t>
      </w:r>
    </w:p>
    <w:p w14:paraId="11FA8D98">
      <w:pPr>
        <w:keepNext w:val="0"/>
        <w:keepLines w:val="0"/>
        <w:pageBreakBefore w:val="0"/>
        <w:widowControl/>
        <w:numPr>
          <w:ilvl w:val="-1"/>
          <w:numId w:val="0"/>
        </w:numPr>
        <w:kinsoku/>
        <w:wordWrap/>
        <w:overflowPunct/>
        <w:topLinePunct w:val="0"/>
        <w:autoSpaceDE/>
        <w:autoSpaceDN/>
        <w:bidi w:val="0"/>
        <w:adjustRightInd/>
        <w:snapToGrid/>
        <w:ind w:left="0"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第一条</w:t>
      </w:r>
      <w:r>
        <w:rPr>
          <w:rFonts w:hint="eastAsia" w:ascii="方正仿宋_GBK" w:hAnsi="方正仿宋_GBK" w:eastAsia="方正仿宋_GBK" w:cs="方正仿宋_GBK"/>
          <w:b/>
          <w:bCs/>
          <w:color w:val="auto"/>
          <w:sz w:val="32"/>
          <w:szCs w:val="32"/>
          <w:highlight w:val="none"/>
        </w:rPr>
        <w:t xml:space="preserve"> </w:t>
      </w:r>
      <w:r>
        <w:rPr>
          <w:rFonts w:hint="eastAsia" w:ascii="方正黑体_GBK" w:hAnsi="方正黑体_GBK" w:eastAsia="方正黑体_GBK" w:cs="方正黑体_GBK"/>
          <w:b w:val="0"/>
          <w:bCs w:val="0"/>
          <w:color w:val="auto"/>
          <w:sz w:val="32"/>
          <w:szCs w:val="32"/>
          <w:highlight w:val="none"/>
          <w:lang w:eastAsia="zh-CN"/>
        </w:rPr>
        <w:t>（目的和依据）</w:t>
      </w:r>
      <w:r>
        <w:rPr>
          <w:rFonts w:hint="eastAsia" w:ascii="方正仿宋_GBK" w:hAnsi="方正仿宋_GBK" w:eastAsia="方正仿宋_GBK" w:cs="方正仿宋_GBK"/>
          <w:color w:val="auto"/>
          <w:sz w:val="32"/>
          <w:szCs w:val="32"/>
          <w:highlight w:val="none"/>
        </w:rPr>
        <w:t>为</w:t>
      </w:r>
      <w:r>
        <w:rPr>
          <w:rFonts w:hint="eastAsia" w:ascii="方正仿宋_GBK" w:hAnsi="方正仿宋_GBK" w:eastAsia="方正仿宋_GBK" w:cs="方正仿宋_GBK"/>
          <w:color w:val="auto"/>
          <w:sz w:val="32"/>
          <w:szCs w:val="32"/>
          <w:highlight w:val="none"/>
          <w:lang w:val="en-US" w:eastAsia="zh-CN"/>
        </w:rPr>
        <w:t>了</w:t>
      </w:r>
      <w:r>
        <w:rPr>
          <w:rFonts w:hint="eastAsia" w:ascii="方正仿宋_GBK" w:hAnsi="方正仿宋_GBK" w:eastAsia="方正仿宋_GBK" w:cs="方正仿宋_GBK"/>
          <w:color w:val="auto"/>
          <w:sz w:val="32"/>
          <w:szCs w:val="32"/>
          <w:highlight w:val="none"/>
        </w:rPr>
        <w:t>加强饮用水水源</w:t>
      </w:r>
      <w:r>
        <w:rPr>
          <w:rFonts w:hint="eastAsia" w:ascii="方正仿宋_GBK" w:hAnsi="方正仿宋_GBK" w:eastAsia="方正仿宋_GBK" w:cs="方正仿宋_GBK"/>
          <w:color w:val="auto"/>
          <w:sz w:val="32"/>
          <w:szCs w:val="32"/>
          <w:highlight w:val="none"/>
          <w:lang w:eastAsia="zh-CN"/>
        </w:rPr>
        <w:t>地</w:t>
      </w:r>
      <w:r>
        <w:rPr>
          <w:rFonts w:hint="eastAsia" w:ascii="方正仿宋_GBK" w:hAnsi="方正仿宋_GBK" w:eastAsia="方正仿宋_GBK" w:cs="方正仿宋_GBK"/>
          <w:color w:val="auto"/>
          <w:sz w:val="32"/>
          <w:szCs w:val="32"/>
          <w:highlight w:val="none"/>
        </w:rPr>
        <w:t>保护，保障饮用水安全，</w:t>
      </w:r>
      <w:r>
        <w:rPr>
          <w:rFonts w:hint="eastAsia" w:ascii="方正仿宋_GBK" w:hAnsi="方正仿宋_GBK" w:eastAsia="方正仿宋_GBK" w:cs="方正仿宋_GBK"/>
          <w:color w:val="auto"/>
          <w:sz w:val="32"/>
          <w:szCs w:val="32"/>
          <w:highlight w:val="none"/>
          <w:lang w:val="en-US" w:eastAsia="zh-CN"/>
        </w:rPr>
        <w:t>维护公众健康，</w:t>
      </w:r>
      <w:r>
        <w:rPr>
          <w:rFonts w:hint="eastAsia" w:ascii="方正仿宋_GBK" w:hAnsi="方正仿宋_GBK" w:eastAsia="方正仿宋_GBK" w:cs="方正仿宋_GBK"/>
          <w:color w:val="auto"/>
          <w:sz w:val="32"/>
          <w:szCs w:val="32"/>
          <w:highlight w:val="none"/>
        </w:rPr>
        <w:t>根据《中华人民共和国水污染防治法》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"https://www.mee.gov.cn/ywgz/fgbz/fl/201404/t20140425_271040.shtml" \o "" \t "https://www.mee.gov.cn/ywgz/fgbz/fl/_blank" </w:instrText>
      </w:r>
      <w:r>
        <w:rPr>
          <w:rFonts w:hint="eastAsia" w:ascii="方正仿宋_GBK" w:hAnsi="方正仿宋_GBK" w:eastAsia="方正仿宋_GBK" w:cs="方正仿宋_GBK"/>
          <w:color w:val="auto"/>
          <w:sz w:val="32"/>
          <w:szCs w:val="32"/>
          <w:highlight w:val="none"/>
        </w:rPr>
        <w:fldChar w:fldCharType="separate"/>
      </w:r>
      <w:r>
        <w:rPr>
          <w:rStyle w:val="12"/>
          <w:rFonts w:hint="eastAsia" w:ascii="方正仿宋_GBK" w:hAnsi="方正仿宋_GBK" w:eastAsia="方正仿宋_GBK" w:cs="方正仿宋_GBK"/>
          <w:color w:val="auto"/>
          <w:sz w:val="32"/>
          <w:szCs w:val="32"/>
          <w:highlight w:val="none"/>
        </w:rPr>
        <w:t>中华人民共和国环境保护法</w:t>
      </w: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lang w:eastAsia="zh-CN"/>
        </w:rPr>
        <w:t>》《西藏自治区水污染防治条例》</w:t>
      </w:r>
      <w:r>
        <w:rPr>
          <w:rFonts w:hint="eastAsia" w:ascii="方正仿宋_GBK" w:hAnsi="方正仿宋_GBK" w:eastAsia="方正仿宋_GBK" w:cs="方正仿宋_GBK"/>
          <w:color w:val="auto"/>
          <w:sz w:val="32"/>
          <w:szCs w:val="32"/>
          <w:highlight w:val="none"/>
        </w:rPr>
        <w:t>等法律法规，结合</w:t>
      </w:r>
      <w:r>
        <w:rPr>
          <w:rFonts w:hint="eastAsia" w:ascii="方正仿宋_GBK" w:hAnsi="方正仿宋_GBK" w:eastAsia="方正仿宋_GBK" w:cs="方正仿宋_GBK"/>
          <w:color w:val="auto"/>
          <w:sz w:val="32"/>
          <w:szCs w:val="32"/>
          <w:highlight w:val="none"/>
          <w:lang w:val="en-US" w:eastAsia="zh-CN"/>
        </w:rPr>
        <w:t>本</w:t>
      </w:r>
      <w:r>
        <w:rPr>
          <w:rFonts w:hint="eastAsia" w:ascii="方正仿宋_GBK" w:hAnsi="方正仿宋_GBK" w:eastAsia="方正仿宋_GBK" w:cs="方正仿宋_GBK"/>
          <w:color w:val="auto"/>
          <w:sz w:val="32"/>
          <w:szCs w:val="32"/>
          <w:highlight w:val="none"/>
        </w:rPr>
        <w:t>市实际，制定本条例。</w:t>
      </w:r>
    </w:p>
    <w:p w14:paraId="281994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第二条</w:t>
      </w:r>
      <w:r>
        <w:rPr>
          <w:rFonts w:hint="eastAsia" w:ascii="方正仿宋_GBK" w:hAnsi="方正仿宋_GBK" w:eastAsia="方正仿宋_GBK" w:cs="方正仿宋_GBK"/>
          <w:color w:val="auto"/>
          <w:sz w:val="32"/>
          <w:szCs w:val="32"/>
          <w:highlight w:val="none"/>
        </w:rPr>
        <w:t xml:space="preserve"> </w:t>
      </w:r>
      <w:r>
        <w:rPr>
          <w:rFonts w:hint="eastAsia" w:ascii="方正黑体_GBK" w:hAnsi="方正黑体_GBK" w:eastAsia="方正黑体_GBK" w:cs="方正黑体_GBK"/>
          <w:b w:val="0"/>
          <w:bCs w:val="0"/>
          <w:color w:val="auto"/>
          <w:sz w:val="32"/>
          <w:szCs w:val="32"/>
          <w:highlight w:val="none"/>
          <w:lang w:eastAsia="zh-CN"/>
        </w:rPr>
        <w:t>（适用范围）</w:t>
      </w:r>
      <w:r>
        <w:rPr>
          <w:rFonts w:hint="eastAsia" w:ascii="方正仿宋_GBK" w:hAnsi="方正仿宋_GBK" w:eastAsia="方正仿宋_GBK" w:cs="方正仿宋_GBK"/>
          <w:color w:val="auto"/>
          <w:sz w:val="32"/>
          <w:szCs w:val="32"/>
          <w:highlight w:val="none"/>
        </w:rPr>
        <w:t>本条例适用于本市行政区域内饮用水</w:t>
      </w:r>
      <w:r>
        <w:rPr>
          <w:rFonts w:hint="eastAsia" w:ascii="方正仿宋_GBK" w:hAnsi="方正仿宋_GBK" w:eastAsia="方正仿宋_GBK" w:cs="方正仿宋_GBK"/>
          <w:color w:val="auto"/>
          <w:sz w:val="32"/>
          <w:szCs w:val="32"/>
          <w:highlight w:val="none"/>
          <w:lang w:eastAsia="zh-CN"/>
        </w:rPr>
        <w:t>水源地</w:t>
      </w:r>
      <w:r>
        <w:rPr>
          <w:rFonts w:hint="eastAsia" w:ascii="方正仿宋_GBK" w:hAnsi="方正仿宋_GBK" w:eastAsia="方正仿宋_GBK" w:cs="方正仿宋_GBK"/>
          <w:color w:val="auto"/>
          <w:sz w:val="32"/>
          <w:szCs w:val="32"/>
          <w:highlight w:val="none"/>
        </w:rPr>
        <w:t>的保护及相关管理活动。</w:t>
      </w:r>
    </w:p>
    <w:p w14:paraId="7E5FF7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第三条</w:t>
      </w:r>
      <w:r>
        <w:rPr>
          <w:rFonts w:hint="eastAsia" w:ascii="方正仿宋_GBK" w:hAnsi="方正仿宋_GBK" w:eastAsia="方正仿宋_GBK" w:cs="方正仿宋_GBK"/>
          <w:color w:val="auto"/>
          <w:sz w:val="32"/>
          <w:szCs w:val="32"/>
          <w:highlight w:val="none"/>
        </w:rPr>
        <w:t xml:space="preserve"> </w:t>
      </w:r>
      <w:r>
        <w:rPr>
          <w:rFonts w:hint="eastAsia" w:ascii="方正黑体_GBK" w:hAnsi="方正黑体_GBK" w:eastAsia="方正黑体_GBK" w:cs="方正黑体_GBK"/>
          <w:b w:val="0"/>
          <w:bCs w:val="0"/>
          <w:color w:val="auto"/>
          <w:sz w:val="32"/>
          <w:szCs w:val="32"/>
          <w:highlight w:val="none"/>
          <w:lang w:eastAsia="zh-CN"/>
        </w:rPr>
        <w:t>（名词解释）</w:t>
      </w:r>
      <w:r>
        <w:rPr>
          <w:rFonts w:hint="eastAsia" w:ascii="方正仿宋_GBK" w:hAnsi="方正仿宋_GBK" w:eastAsia="方正仿宋_GBK" w:cs="方正仿宋_GBK"/>
          <w:color w:val="auto"/>
          <w:sz w:val="32"/>
          <w:szCs w:val="32"/>
          <w:highlight w:val="none"/>
        </w:rPr>
        <w:t>饮用水水源地根据供水规模分为集中式饮用水水源地和分散式饮用水水源地。</w:t>
      </w:r>
    </w:p>
    <w:p w14:paraId="14A30D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集中式饮用水水源地，</w:t>
      </w:r>
      <w:r>
        <w:rPr>
          <w:rFonts w:hint="eastAsia" w:ascii="方正仿宋_GBK" w:hAnsi="方正仿宋_GBK" w:eastAsia="方正仿宋_GBK" w:cs="方正仿宋_GBK"/>
          <w:color w:val="auto"/>
          <w:sz w:val="32"/>
          <w:szCs w:val="32"/>
          <w:highlight w:val="none"/>
          <w:lang w:eastAsia="zh-CN"/>
        </w:rPr>
        <w:t>是指</w:t>
      </w:r>
      <w:r>
        <w:rPr>
          <w:rFonts w:hint="eastAsia" w:ascii="方正仿宋_GBK" w:hAnsi="方正仿宋_GBK" w:eastAsia="方正仿宋_GBK" w:cs="方正仿宋_GBK"/>
          <w:color w:val="auto"/>
          <w:sz w:val="32"/>
          <w:szCs w:val="32"/>
          <w:highlight w:val="none"/>
        </w:rPr>
        <w:t>进入输水管网送到用户和具有一定取水规模</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供水人口一般大于</w:t>
      </w:r>
      <w:r>
        <w:rPr>
          <w:rFonts w:hint="default" w:ascii="Times New Roman" w:hAnsi="Times New Roman" w:eastAsia="方正仿宋_GBK" w:cs="Times New Roman"/>
          <w:color w:val="auto"/>
          <w:sz w:val="32"/>
          <w:szCs w:val="32"/>
          <w:highlight w:val="none"/>
        </w:rPr>
        <w:t>1000人</w:t>
      </w:r>
      <w:r>
        <w:rPr>
          <w:rFonts w:hint="eastAsia" w:ascii="Times New Roman" w:hAnsi="Times New Roman" w:eastAsia="方正仿宋_GBK" w:cs="Times New Roman"/>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的在用、备用和规划水源地。</w:t>
      </w:r>
    </w:p>
    <w:p w14:paraId="1B19FD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分散式饮用水水源地，是指供水人口</w:t>
      </w:r>
      <w:r>
        <w:rPr>
          <w:rFonts w:hint="default" w:ascii="Times New Roman" w:hAnsi="Times New Roman" w:eastAsia="方正仿宋_GBK" w:cs="Times New Roman"/>
          <w:color w:val="auto"/>
          <w:sz w:val="32"/>
          <w:szCs w:val="32"/>
          <w:highlight w:val="none"/>
        </w:rPr>
        <w:t>不足1000人的在</w:t>
      </w:r>
      <w:r>
        <w:rPr>
          <w:rFonts w:hint="eastAsia" w:ascii="方正仿宋_GBK" w:hAnsi="方正仿宋_GBK" w:eastAsia="方正仿宋_GBK" w:cs="方正仿宋_GBK"/>
          <w:color w:val="auto"/>
          <w:sz w:val="32"/>
          <w:szCs w:val="32"/>
          <w:highlight w:val="none"/>
        </w:rPr>
        <w:t>用、备用和规划水源地。</w:t>
      </w:r>
    </w:p>
    <w:p w14:paraId="4A4B7A68">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eastAsia="zh-CN"/>
        </w:rPr>
        <w:t>（立法原则）</w:t>
      </w:r>
      <w:r>
        <w:rPr>
          <w:rFonts w:hint="eastAsia" w:ascii="方正仿宋_GBK" w:hAnsi="方正仿宋_GBK" w:eastAsia="方正仿宋_GBK" w:cs="方正仿宋_GBK"/>
          <w:color w:val="auto"/>
          <w:sz w:val="32"/>
          <w:szCs w:val="32"/>
          <w:highlight w:val="none"/>
          <w:lang w:eastAsia="zh-CN"/>
        </w:rPr>
        <w:t>饮用水水源地保护应当坚持</w:t>
      </w:r>
      <w:r>
        <w:rPr>
          <w:rFonts w:hint="eastAsia" w:ascii="方正仿宋_GBK" w:hAnsi="方正仿宋_GBK" w:eastAsia="方正仿宋_GBK" w:cs="方正仿宋_GBK"/>
          <w:color w:val="auto"/>
          <w:sz w:val="32"/>
          <w:szCs w:val="32"/>
          <w:highlight w:val="none"/>
        </w:rPr>
        <w:t>科学规划、保护优先、防治结合、强化监管、确保安全</w:t>
      </w:r>
      <w:r>
        <w:rPr>
          <w:rFonts w:hint="eastAsia" w:ascii="方正仿宋_GBK" w:hAnsi="方正仿宋_GBK" w:eastAsia="方正仿宋_GBK" w:cs="方正仿宋_GBK"/>
          <w:color w:val="auto"/>
          <w:sz w:val="32"/>
          <w:szCs w:val="32"/>
          <w:highlight w:val="none"/>
          <w:lang w:eastAsia="zh-CN"/>
        </w:rPr>
        <w:t>的原则。</w:t>
      </w:r>
    </w:p>
    <w:p w14:paraId="48915F62">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eastAsia="zh-CN"/>
        </w:rPr>
        <w:t>（职责分工）</w:t>
      </w:r>
      <w:r>
        <w:rPr>
          <w:rFonts w:hint="eastAsia" w:ascii="方正仿宋_GBK" w:hAnsi="方正仿宋_GBK" w:eastAsia="方正仿宋_GBK" w:cs="方正仿宋_GBK"/>
          <w:color w:val="auto"/>
          <w:sz w:val="32"/>
          <w:szCs w:val="32"/>
          <w:highlight w:val="none"/>
          <w:lang w:val="en-US" w:eastAsia="zh-CN"/>
        </w:rPr>
        <w:t>市、（县）区人民政府</w:t>
      </w:r>
      <w:r>
        <w:rPr>
          <w:rFonts w:hint="eastAsia" w:ascii="方正仿宋_GBK" w:hAnsi="方正仿宋_GBK" w:eastAsia="方正仿宋_GBK" w:cs="方正仿宋_GBK"/>
          <w:color w:val="auto"/>
          <w:sz w:val="32"/>
          <w:szCs w:val="32"/>
          <w:highlight w:val="none"/>
        </w:rPr>
        <w:t>应当将饮用水水源</w:t>
      </w:r>
      <w:r>
        <w:rPr>
          <w:rFonts w:hint="eastAsia" w:ascii="方正仿宋_GBK" w:hAnsi="方正仿宋_GBK" w:eastAsia="方正仿宋_GBK" w:cs="方正仿宋_GBK"/>
          <w:color w:val="auto"/>
          <w:sz w:val="32"/>
          <w:szCs w:val="32"/>
          <w:highlight w:val="none"/>
          <w:lang w:val="en-US" w:eastAsia="zh-CN"/>
        </w:rPr>
        <w:t>地</w:t>
      </w:r>
      <w:r>
        <w:rPr>
          <w:rFonts w:hint="eastAsia" w:ascii="方正仿宋_GBK" w:hAnsi="方正仿宋_GBK" w:eastAsia="方正仿宋_GBK" w:cs="方正仿宋_GBK"/>
          <w:color w:val="auto"/>
          <w:sz w:val="32"/>
          <w:szCs w:val="32"/>
          <w:highlight w:val="none"/>
        </w:rPr>
        <w:t>保护纳入当地国民经济和社会发展规划、国土空间规划</w:t>
      </w:r>
      <w:r>
        <w:rPr>
          <w:rFonts w:hint="eastAsia" w:ascii="方正仿宋_GBK" w:hAnsi="方正仿宋_GBK" w:eastAsia="方正仿宋_GBK" w:cs="方正仿宋_GBK"/>
          <w:color w:val="auto"/>
          <w:sz w:val="32"/>
          <w:szCs w:val="32"/>
          <w:highlight w:val="none"/>
          <w:lang w:eastAsia="zh-CN"/>
        </w:rPr>
        <w:t>和生态环境保护规划</w:t>
      </w:r>
      <w:r>
        <w:rPr>
          <w:rFonts w:hint="eastAsia" w:ascii="方正仿宋_GBK" w:hAnsi="方正仿宋_GBK" w:eastAsia="方正仿宋_GBK" w:cs="方正仿宋_GBK"/>
          <w:color w:val="auto"/>
          <w:sz w:val="32"/>
          <w:szCs w:val="32"/>
          <w:highlight w:val="none"/>
        </w:rPr>
        <w:t>，建立饮用水水源地保护和补偿投入机制。</w:t>
      </w:r>
    </w:p>
    <w:p w14:paraId="5380EDC7">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乡（镇）人民政府、街道办事处应当依法做好本辖区内饮用水水源地保护相关工作。</w:t>
      </w:r>
    </w:p>
    <w:p w14:paraId="69B6967B">
      <w:pPr>
        <w:keepNext w:val="0"/>
        <w:keepLines w:val="0"/>
        <w:pageBreakBefore w:val="0"/>
        <w:widowControl/>
        <w:numPr>
          <w:ilvl w:val="-1"/>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鼓励村（居）民委员会在村规民约或者居民公约中规定村（居）民保护饮用水水源地的义务，落实保护措施。</w:t>
      </w:r>
    </w:p>
    <w:p w14:paraId="665B83E0">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eastAsia="zh-CN"/>
        </w:rPr>
        <w:t>（生态补偿）</w:t>
      </w:r>
      <w:r>
        <w:rPr>
          <w:rFonts w:hint="eastAsia" w:ascii="方正仿宋_GBK" w:hAnsi="方正仿宋_GBK" w:eastAsia="方正仿宋_GBK" w:cs="方正仿宋_GBK"/>
          <w:color w:val="auto"/>
          <w:sz w:val="32"/>
          <w:szCs w:val="32"/>
          <w:highlight w:val="none"/>
          <w:lang w:val="en-US" w:eastAsia="zh-CN"/>
        </w:rPr>
        <w:t>市、县（区）人民政府</w:t>
      </w:r>
      <w:r>
        <w:rPr>
          <w:rFonts w:hint="eastAsia" w:ascii="方正仿宋_GBK" w:hAnsi="方正仿宋_GBK" w:eastAsia="方正仿宋_GBK" w:cs="方正仿宋_GBK"/>
          <w:color w:val="auto"/>
          <w:sz w:val="32"/>
          <w:szCs w:val="32"/>
          <w:highlight w:val="none"/>
        </w:rPr>
        <w:t>应当综合平衡饮用水水源使用、保护等各方利益，</w:t>
      </w:r>
      <w:r>
        <w:rPr>
          <w:rFonts w:hint="eastAsia" w:ascii="方正仿宋_GBK" w:hAnsi="方正仿宋_GBK" w:eastAsia="方正仿宋_GBK" w:cs="方正仿宋_GBK"/>
          <w:color w:val="auto"/>
          <w:sz w:val="32"/>
          <w:szCs w:val="32"/>
          <w:highlight w:val="none"/>
          <w:lang w:val="en-US" w:eastAsia="zh-CN"/>
        </w:rPr>
        <w:t>建立“谁受益、谁补偿，谁保护、谁受偿”的饮用水水源地保护生态补偿机制。市人民政府建立财政纵向补偿机制，鼓励县（区）人民政府建立地区间横向补偿、市场机制补偿等机制。</w:t>
      </w:r>
    </w:p>
    <w:p w14:paraId="155E2D03">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eastAsia="zh-CN"/>
        </w:rPr>
        <w:t>（宣传教育）</w:t>
      </w:r>
      <w:r>
        <w:rPr>
          <w:rFonts w:hint="eastAsia" w:ascii="方正仿宋_GBK" w:hAnsi="方正仿宋_GBK" w:eastAsia="方正仿宋_GBK" w:cs="方正仿宋_GBK"/>
          <w:color w:val="auto"/>
          <w:sz w:val="32"/>
          <w:szCs w:val="32"/>
          <w:highlight w:val="none"/>
          <w:lang w:val="en-US" w:eastAsia="zh-CN"/>
        </w:rPr>
        <w:t>市、县（区）人民政府</w:t>
      </w:r>
      <w:r>
        <w:rPr>
          <w:rFonts w:hint="eastAsia" w:ascii="方正仿宋_GBK" w:hAnsi="方正仿宋_GBK" w:eastAsia="方正仿宋_GBK" w:cs="方正仿宋_GBK"/>
          <w:color w:val="auto"/>
          <w:sz w:val="32"/>
          <w:szCs w:val="32"/>
          <w:highlight w:val="none"/>
        </w:rPr>
        <w:t>和有关部门应当组织开展饮用水水源地保护的宣传教育，普及饮用水水源地保护的</w:t>
      </w:r>
      <w:r>
        <w:rPr>
          <w:rFonts w:hint="eastAsia" w:ascii="方正仿宋_GBK" w:hAnsi="方正仿宋_GBK" w:eastAsia="方正仿宋_GBK" w:cs="方正仿宋_GBK"/>
          <w:color w:val="auto"/>
          <w:sz w:val="32"/>
          <w:szCs w:val="32"/>
          <w:highlight w:val="none"/>
          <w:lang w:eastAsia="zh-CN"/>
        </w:rPr>
        <w:t>法律法规</w:t>
      </w:r>
      <w:r>
        <w:rPr>
          <w:rFonts w:hint="eastAsia" w:ascii="方正仿宋_GBK" w:hAnsi="方正仿宋_GBK" w:eastAsia="方正仿宋_GBK" w:cs="方正仿宋_GBK"/>
          <w:color w:val="auto"/>
          <w:sz w:val="32"/>
          <w:szCs w:val="32"/>
          <w:highlight w:val="none"/>
        </w:rPr>
        <w:t>和科学知识，提高公众参与饮用水水源地保护的意识和能力。</w:t>
      </w:r>
    </w:p>
    <w:p w14:paraId="33B78404">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新闻媒体应当加强饮用水水源地保护的宣传工作。</w:t>
      </w:r>
    </w:p>
    <w:p w14:paraId="3B5AFAC1">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eastAsia="zh-CN"/>
        </w:rPr>
        <w:t>（保护义务）</w:t>
      </w:r>
      <w:r>
        <w:rPr>
          <w:rFonts w:hint="eastAsia" w:ascii="方正仿宋_GBK" w:hAnsi="方正仿宋_GBK" w:eastAsia="方正仿宋_GBK" w:cs="方正仿宋_GBK"/>
          <w:color w:val="auto"/>
          <w:sz w:val="32"/>
          <w:szCs w:val="32"/>
          <w:highlight w:val="none"/>
        </w:rPr>
        <w:t>任何单位和个人都有保护饮用水水源</w:t>
      </w:r>
      <w:r>
        <w:rPr>
          <w:rFonts w:hint="eastAsia" w:ascii="方正仿宋_GBK" w:hAnsi="方正仿宋_GBK" w:eastAsia="方正仿宋_GBK" w:cs="方正仿宋_GBK"/>
          <w:color w:val="auto"/>
          <w:sz w:val="32"/>
          <w:szCs w:val="32"/>
          <w:highlight w:val="none"/>
          <w:lang w:val="en-US" w:eastAsia="zh-CN"/>
        </w:rPr>
        <w:t>地</w:t>
      </w:r>
      <w:r>
        <w:rPr>
          <w:rFonts w:hint="eastAsia" w:ascii="方正仿宋_GBK" w:hAnsi="方正仿宋_GBK" w:eastAsia="方正仿宋_GBK" w:cs="方正仿宋_GBK"/>
          <w:color w:val="auto"/>
          <w:sz w:val="32"/>
          <w:szCs w:val="32"/>
          <w:highlight w:val="none"/>
        </w:rPr>
        <w:t>安全的义务，并有权对污染和破坏饮用水水源</w:t>
      </w:r>
      <w:r>
        <w:rPr>
          <w:rFonts w:hint="eastAsia" w:ascii="方正仿宋_GBK" w:hAnsi="方正仿宋_GBK" w:eastAsia="方正仿宋_GBK" w:cs="方正仿宋_GBK"/>
          <w:color w:val="auto"/>
          <w:sz w:val="32"/>
          <w:szCs w:val="32"/>
          <w:highlight w:val="none"/>
          <w:lang w:val="en-US" w:eastAsia="zh-CN"/>
        </w:rPr>
        <w:t>地</w:t>
      </w:r>
      <w:r>
        <w:rPr>
          <w:rFonts w:hint="eastAsia" w:ascii="方正仿宋_GBK" w:hAnsi="方正仿宋_GBK" w:eastAsia="方正仿宋_GBK" w:cs="方正仿宋_GBK"/>
          <w:color w:val="auto"/>
          <w:sz w:val="32"/>
          <w:szCs w:val="32"/>
          <w:highlight w:val="none"/>
        </w:rPr>
        <w:t>的行为进行制止和举报。</w:t>
      </w:r>
    </w:p>
    <w:p w14:paraId="5D6D57AE">
      <w:pPr>
        <w:pStyle w:val="3"/>
        <w:bidi w:val="0"/>
        <w:jc w:val="center"/>
        <w:rPr>
          <w:rFonts w:hint="eastAsia"/>
          <w:b w:val="0"/>
          <w:bCs/>
          <w:color w:val="auto"/>
          <w:highlight w:val="none"/>
        </w:rPr>
      </w:pPr>
      <w:r>
        <w:rPr>
          <w:rFonts w:hint="eastAsia"/>
          <w:b w:val="0"/>
          <w:bCs/>
          <w:color w:val="auto"/>
          <w:highlight w:val="none"/>
        </w:rPr>
        <w:t>第</w:t>
      </w:r>
      <w:r>
        <w:rPr>
          <w:rFonts w:hint="eastAsia"/>
          <w:b w:val="0"/>
          <w:bCs/>
          <w:color w:val="auto"/>
          <w:highlight w:val="none"/>
          <w:lang w:val="en-US" w:eastAsia="zh-CN"/>
        </w:rPr>
        <w:t>二</w:t>
      </w:r>
      <w:r>
        <w:rPr>
          <w:rFonts w:hint="eastAsia"/>
          <w:b w:val="0"/>
          <w:bCs/>
          <w:color w:val="auto"/>
          <w:highlight w:val="none"/>
        </w:rPr>
        <w:t>章 监督管理</w:t>
      </w:r>
    </w:p>
    <w:p w14:paraId="031EAE20">
      <w:pPr>
        <w:keepNext w:val="0"/>
        <w:keepLines w:val="0"/>
        <w:pageBreakBefore w:val="0"/>
        <w:widowControl/>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eastAsia="zh-CN"/>
        </w:rPr>
        <w:t>（目标责任制）</w:t>
      </w:r>
      <w:r>
        <w:rPr>
          <w:rFonts w:hint="eastAsia" w:ascii="方正仿宋_GBK" w:hAnsi="方正仿宋_GBK" w:eastAsia="方正仿宋_GBK" w:cs="方正仿宋_GBK"/>
          <w:color w:val="auto"/>
          <w:sz w:val="32"/>
          <w:szCs w:val="32"/>
          <w:highlight w:val="none"/>
          <w:lang w:val="en-US" w:eastAsia="zh-CN"/>
        </w:rPr>
        <w:t>市、县（区）人民政府</w:t>
      </w:r>
      <w:r>
        <w:rPr>
          <w:rFonts w:hint="eastAsia" w:ascii="方正仿宋_GBK" w:hAnsi="方正仿宋_GBK" w:eastAsia="方正仿宋_GBK" w:cs="方正仿宋_GBK"/>
          <w:color w:val="auto"/>
          <w:sz w:val="32"/>
          <w:szCs w:val="32"/>
          <w:highlight w:val="none"/>
        </w:rPr>
        <w:t>实行饮用水水源地保护目标责任制和考核评价制度，对本级人民政府有关部门和下级人民政府履行饮用水水源</w:t>
      </w:r>
      <w:r>
        <w:rPr>
          <w:rFonts w:hint="eastAsia" w:ascii="方正仿宋_GBK" w:hAnsi="方正仿宋_GBK" w:eastAsia="方正仿宋_GBK" w:cs="方正仿宋_GBK"/>
          <w:color w:val="auto"/>
          <w:sz w:val="32"/>
          <w:szCs w:val="32"/>
          <w:highlight w:val="none"/>
          <w:lang w:eastAsia="zh-CN"/>
        </w:rPr>
        <w:t>地</w:t>
      </w:r>
      <w:r>
        <w:rPr>
          <w:rFonts w:hint="eastAsia" w:ascii="方正仿宋_GBK" w:hAnsi="方正仿宋_GBK" w:eastAsia="方正仿宋_GBK" w:cs="方正仿宋_GBK"/>
          <w:color w:val="auto"/>
          <w:sz w:val="32"/>
          <w:szCs w:val="32"/>
          <w:highlight w:val="none"/>
        </w:rPr>
        <w:t>保护工作职责进行监督、检查、考核。</w:t>
      </w:r>
    </w:p>
    <w:p w14:paraId="1D1027DE">
      <w:pPr>
        <w:keepNext w:val="0"/>
        <w:keepLines w:val="0"/>
        <w:pageBreakBefore w:val="0"/>
        <w:widowControl/>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eastAsia="zh-CN"/>
        </w:rPr>
        <w:t>（应急管理）</w:t>
      </w:r>
      <w:r>
        <w:rPr>
          <w:rFonts w:hint="eastAsia" w:ascii="方正仿宋_GBK" w:hAnsi="方正仿宋_GBK" w:eastAsia="方正仿宋_GBK" w:cs="方正仿宋_GBK"/>
          <w:color w:val="auto"/>
          <w:sz w:val="32"/>
          <w:szCs w:val="32"/>
          <w:highlight w:val="none"/>
          <w:lang w:val="en-US" w:eastAsia="zh-CN"/>
        </w:rPr>
        <w:t>市、县（区）人民政府应当组织编制饮用水安全突发事件应急预案，</w:t>
      </w:r>
      <w:r>
        <w:rPr>
          <w:rFonts w:hint="eastAsia" w:ascii="方正仿宋_GBK" w:hAnsi="方正仿宋_GBK" w:eastAsia="方正仿宋_GBK" w:cs="方正仿宋_GBK"/>
          <w:color w:val="auto"/>
          <w:sz w:val="32"/>
          <w:szCs w:val="32"/>
          <w:highlight w:val="none"/>
        </w:rPr>
        <w:t>配备相应的应急救援物资，</w:t>
      </w:r>
      <w:r>
        <w:rPr>
          <w:rFonts w:hint="eastAsia" w:ascii="方正仿宋_GBK" w:hAnsi="方正仿宋_GBK" w:eastAsia="方正仿宋_GBK" w:cs="方正仿宋_GBK"/>
          <w:color w:val="auto"/>
          <w:sz w:val="32"/>
          <w:szCs w:val="32"/>
          <w:highlight w:val="none"/>
          <w:lang w:val="en-US" w:eastAsia="zh-CN"/>
        </w:rPr>
        <w:t>建立健全饮用水水源应急保障体系，确保应急状态下的饮用水供应。</w:t>
      </w:r>
    </w:p>
    <w:p w14:paraId="1548D4AB">
      <w:pPr>
        <w:keepNext w:val="0"/>
        <w:keepLines w:val="0"/>
        <w:pageBreakBefore w:val="0"/>
        <w:widowControl/>
        <w:numPr>
          <w:ilvl w:val="-1"/>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饮用水供水单位应当根据所在地饮用水安全突发事件应急预案，制定相应的突发事件应急方案，报所在地县</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区</w:t>
      </w:r>
      <w:r>
        <w:rPr>
          <w:rFonts w:hint="eastAsia" w:ascii="方正仿宋_GBK" w:hAnsi="方正仿宋_GBK" w:eastAsia="方正仿宋_GBK" w:cs="方正仿宋_GBK"/>
          <w:color w:val="auto"/>
          <w:sz w:val="32"/>
          <w:szCs w:val="32"/>
          <w:highlight w:val="none"/>
          <w:lang w:eastAsia="zh-CN"/>
        </w:rPr>
        <w:t>）人民政府</w:t>
      </w:r>
      <w:r>
        <w:rPr>
          <w:rFonts w:hint="eastAsia" w:ascii="方正仿宋_GBK" w:hAnsi="方正仿宋_GBK" w:eastAsia="方正仿宋_GBK" w:cs="方正仿宋_GBK"/>
          <w:color w:val="auto"/>
          <w:sz w:val="32"/>
          <w:szCs w:val="32"/>
          <w:highlight w:val="none"/>
        </w:rPr>
        <w:t>备案，并定期演练。</w:t>
      </w:r>
    </w:p>
    <w:p w14:paraId="5E33FD45">
      <w:pPr>
        <w:keepNext w:val="0"/>
        <w:keepLines w:val="0"/>
        <w:pageBreakBefore w:val="0"/>
        <w:widowControl/>
        <w:numPr>
          <w:ilvl w:val="-1"/>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饮用水水源发生水污染事故，或者发生其他可能影响饮用水安全的突发性事件，饮用水供水单位应当采取应急处理措施，向所在地县</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区</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人民政府报告，并向社会公开。可能影响下游地区饮用水供水安全的，还应当及时向下游县</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区</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人民政府通报情况。所在地县</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区</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人民政府、有关主管部门、造成污染的企业事业单位和其他生产经营者应当立即采取措施消除污染，保障供水安全。</w:t>
      </w:r>
    </w:p>
    <w:p w14:paraId="479F3660">
      <w:pPr>
        <w:keepNext w:val="0"/>
        <w:keepLines w:val="0"/>
        <w:pageBreakBefore w:val="0"/>
        <w:widowControl/>
        <w:numPr>
          <w:ilvl w:val="-1"/>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企业事业单位发生事故或者其他突发性事件，造成或者可能造成饮用水水源污染事故的，应当立即启动本单位应急预案，采取应急措施，同时向事故发生地的</w:t>
      </w:r>
      <w:r>
        <w:rPr>
          <w:rFonts w:hint="eastAsia" w:ascii="方正仿宋_GBK" w:hAnsi="方正仿宋_GBK" w:eastAsia="方正仿宋_GBK" w:cs="方正仿宋_GBK"/>
          <w:color w:val="auto"/>
          <w:sz w:val="32"/>
          <w:szCs w:val="32"/>
          <w:highlight w:val="none"/>
          <w:lang w:val="en-US" w:eastAsia="zh-CN"/>
        </w:rPr>
        <w:t>县（区）</w:t>
      </w:r>
      <w:r>
        <w:rPr>
          <w:rFonts w:hint="eastAsia" w:ascii="方正仿宋_GBK" w:hAnsi="方正仿宋_GBK" w:eastAsia="方正仿宋_GBK" w:cs="方正仿宋_GBK"/>
          <w:color w:val="auto"/>
          <w:sz w:val="32"/>
          <w:szCs w:val="32"/>
          <w:highlight w:val="none"/>
        </w:rPr>
        <w:t>人民政府或者生态环境主管部门报告，不得迟报、谎报、瞒报、漏报。</w:t>
      </w:r>
    </w:p>
    <w:p w14:paraId="368796F4">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eastAsia="zh-CN"/>
        </w:rPr>
        <w:t>（监督管理职责分工）</w:t>
      </w:r>
      <w:r>
        <w:rPr>
          <w:rFonts w:hint="eastAsia" w:ascii="方正仿宋_GBK" w:hAnsi="方正仿宋_GBK" w:eastAsia="方正仿宋_GBK" w:cs="方正仿宋_GBK"/>
          <w:color w:val="auto"/>
          <w:sz w:val="32"/>
          <w:szCs w:val="32"/>
          <w:highlight w:val="none"/>
          <w:lang w:val="en-US" w:eastAsia="zh-CN"/>
        </w:rPr>
        <w:t>市、县（区）人民政府</w:t>
      </w:r>
      <w:r>
        <w:rPr>
          <w:rFonts w:hint="eastAsia" w:ascii="方正仿宋_GBK" w:hAnsi="方正仿宋_GBK" w:eastAsia="方正仿宋_GBK" w:cs="方正仿宋_GBK"/>
          <w:color w:val="auto"/>
          <w:sz w:val="32"/>
          <w:szCs w:val="32"/>
          <w:highlight w:val="none"/>
        </w:rPr>
        <w:t>有关部门应当按照下列职责，做好本行政区域内的饮用水保护管理工作：</w:t>
      </w:r>
    </w:p>
    <w:p w14:paraId="4A220E84">
      <w:pPr>
        <w:keepNext w:val="0"/>
        <w:keepLines w:val="0"/>
        <w:pageBreakBefore w:val="0"/>
        <w:widowControl/>
        <w:numPr>
          <w:ilvl w:val="-1"/>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（一）</w:t>
      </w:r>
      <w:r>
        <w:rPr>
          <w:rFonts w:hint="eastAsia" w:ascii="方正仿宋_GBK" w:hAnsi="方正仿宋_GBK" w:eastAsia="方正仿宋_GBK" w:cs="方正仿宋_GBK"/>
          <w:color w:val="auto"/>
          <w:sz w:val="32"/>
          <w:szCs w:val="32"/>
          <w:highlight w:val="none"/>
          <w:lang w:eastAsia="zh-CN"/>
        </w:rPr>
        <w:t>生态环境、水行政主管部门应当依法做好饮用水水源地水质监测工作，定期向社会公开饮用水水源地水质状况信息。</w:t>
      </w:r>
    </w:p>
    <w:p w14:paraId="480B340B">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（二）</w:t>
      </w:r>
      <w:r>
        <w:rPr>
          <w:rFonts w:hint="eastAsia" w:ascii="方正仿宋_GBK" w:hAnsi="方正仿宋_GBK" w:eastAsia="方正仿宋_GBK" w:cs="方正仿宋_GBK"/>
          <w:b w:val="0"/>
          <w:bCs w:val="0"/>
          <w:color w:val="auto"/>
          <w:sz w:val="32"/>
          <w:szCs w:val="32"/>
          <w:highlight w:val="none"/>
        </w:rPr>
        <w:t>生态环境主管部门</w:t>
      </w:r>
      <w:r>
        <w:rPr>
          <w:rFonts w:hint="eastAsia" w:ascii="方正仿宋_GBK" w:hAnsi="方正仿宋_GBK" w:eastAsia="方正仿宋_GBK" w:cs="方正仿宋_GBK"/>
          <w:color w:val="auto"/>
          <w:sz w:val="32"/>
          <w:szCs w:val="32"/>
          <w:highlight w:val="none"/>
          <w:lang w:eastAsia="zh-CN"/>
        </w:rPr>
        <w:t>负责</w:t>
      </w:r>
      <w:r>
        <w:rPr>
          <w:rFonts w:hint="eastAsia" w:ascii="方正仿宋_GBK" w:hAnsi="方正仿宋_GBK" w:eastAsia="方正仿宋_GBK" w:cs="方正仿宋_GBK"/>
          <w:i w:val="0"/>
          <w:iCs w:val="0"/>
          <w:caps w:val="0"/>
          <w:color w:val="auto"/>
          <w:spacing w:val="0"/>
          <w:sz w:val="32"/>
          <w:szCs w:val="32"/>
          <w:highlight w:val="none"/>
        </w:rPr>
        <w:t>本行政区域内饮用水水源保护区划定的具体工作</w:t>
      </w:r>
      <w:r>
        <w:rPr>
          <w:rFonts w:hint="eastAsia" w:ascii="方正仿宋_GBK" w:hAnsi="方正仿宋_GBK" w:eastAsia="方正仿宋_GBK" w:cs="方正仿宋_GBK"/>
          <w:color w:val="auto"/>
          <w:sz w:val="32"/>
          <w:szCs w:val="32"/>
          <w:highlight w:val="none"/>
          <w:lang w:eastAsia="zh-CN"/>
        </w:rPr>
        <w:t>，开展饮用水水源地周边区域的环境状况和污染风险定期进行调查评估，</w:t>
      </w:r>
      <w:r>
        <w:rPr>
          <w:rFonts w:hint="eastAsia" w:ascii="方正仿宋_GBK" w:hAnsi="方正仿宋_GBK" w:eastAsia="方正仿宋_GBK" w:cs="方正仿宋_GBK"/>
          <w:color w:val="auto"/>
          <w:sz w:val="32"/>
          <w:szCs w:val="32"/>
          <w:highlight w:val="none"/>
        </w:rPr>
        <w:t>对本行政区域内饮用水水源</w:t>
      </w:r>
      <w:r>
        <w:rPr>
          <w:rFonts w:hint="eastAsia" w:ascii="方正仿宋_GBK" w:hAnsi="方正仿宋_GBK" w:eastAsia="方正仿宋_GBK" w:cs="方正仿宋_GBK"/>
          <w:color w:val="auto"/>
          <w:sz w:val="32"/>
          <w:szCs w:val="32"/>
          <w:highlight w:val="none"/>
          <w:lang w:eastAsia="zh-CN"/>
        </w:rPr>
        <w:t>地</w:t>
      </w:r>
      <w:r>
        <w:rPr>
          <w:rFonts w:hint="eastAsia" w:ascii="方正仿宋_GBK" w:hAnsi="方正仿宋_GBK" w:eastAsia="方正仿宋_GBK" w:cs="方正仿宋_GBK"/>
          <w:color w:val="auto"/>
          <w:sz w:val="32"/>
          <w:szCs w:val="32"/>
          <w:highlight w:val="none"/>
          <w:lang w:val="en-US" w:eastAsia="zh-CN"/>
        </w:rPr>
        <w:t>的</w:t>
      </w:r>
      <w:r>
        <w:rPr>
          <w:rFonts w:hint="eastAsia" w:ascii="方正仿宋_GBK" w:hAnsi="方正仿宋_GBK" w:eastAsia="方正仿宋_GBK" w:cs="方正仿宋_GBK"/>
          <w:color w:val="auto"/>
          <w:sz w:val="32"/>
          <w:szCs w:val="32"/>
          <w:highlight w:val="none"/>
        </w:rPr>
        <w:t>污染防治实施统一监督管理</w:t>
      </w:r>
      <w:r>
        <w:rPr>
          <w:rFonts w:hint="eastAsia" w:ascii="方正仿宋_GBK" w:hAnsi="方正仿宋_GBK" w:eastAsia="方正仿宋_GBK" w:cs="方正仿宋_GBK"/>
          <w:color w:val="auto"/>
          <w:sz w:val="32"/>
          <w:szCs w:val="32"/>
          <w:highlight w:val="none"/>
          <w:lang w:eastAsia="zh-CN"/>
        </w:rPr>
        <w:t>。</w:t>
      </w:r>
    </w:p>
    <w:p w14:paraId="3E1670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三</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水行政主管部门负责本行政区域内饮用水水源地确定的具体工作，建立饮用水水源地名录。负责河道采砂监督管理工作。加强饮水水源地周围植被的保护和恢复，减少水土流失</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枯水季节或者重大旱情等造成水量不能满足取水要求的，应当优先保证用水取水</w:t>
      </w:r>
      <w:r>
        <w:rPr>
          <w:rFonts w:hint="eastAsia" w:ascii="方正仿宋_GBK" w:hAnsi="方正仿宋_GBK" w:eastAsia="方正仿宋_GBK" w:cs="方正仿宋_GBK"/>
          <w:color w:val="auto"/>
          <w:sz w:val="32"/>
          <w:szCs w:val="32"/>
          <w:highlight w:val="none"/>
          <w:lang w:eastAsia="zh-CN"/>
        </w:rPr>
        <w:t>。</w:t>
      </w:r>
    </w:p>
    <w:p w14:paraId="00015325">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（四）</w:t>
      </w:r>
      <w:r>
        <w:rPr>
          <w:rFonts w:hint="eastAsia" w:ascii="方正仿宋_GBK" w:hAnsi="方正仿宋_GBK" w:eastAsia="方正仿宋_GBK" w:cs="方正仿宋_GBK"/>
          <w:color w:val="auto"/>
          <w:sz w:val="32"/>
          <w:szCs w:val="32"/>
          <w:highlight w:val="none"/>
        </w:rPr>
        <w:t>自然资源主管部门应当依据相关法律法规，严格控制饮用水水源保护区</w:t>
      </w:r>
      <w:r>
        <w:rPr>
          <w:rFonts w:hint="eastAsia" w:ascii="方正仿宋_GBK" w:hAnsi="方正仿宋_GBK" w:eastAsia="方正仿宋_GBK" w:cs="方正仿宋_GBK"/>
          <w:color w:val="auto"/>
          <w:sz w:val="32"/>
          <w:szCs w:val="32"/>
          <w:highlight w:val="none"/>
          <w:lang w:eastAsia="zh-CN"/>
        </w:rPr>
        <w:t>和</w:t>
      </w:r>
      <w:r>
        <w:rPr>
          <w:rFonts w:hint="eastAsia" w:ascii="方正仿宋_GBK" w:hAnsi="方正仿宋_GBK" w:eastAsia="方正仿宋_GBK" w:cs="方正仿宋_GBK"/>
          <w:color w:val="auto"/>
          <w:sz w:val="32"/>
          <w:szCs w:val="32"/>
          <w:highlight w:val="none"/>
        </w:rPr>
        <w:t>保护范围内的规划用地和项目建设。负责矿山资源</w:t>
      </w:r>
      <w:r>
        <w:rPr>
          <w:rFonts w:hint="eastAsia" w:ascii="方正仿宋_GBK" w:hAnsi="方正仿宋_GBK" w:eastAsia="方正仿宋_GBK" w:cs="方正仿宋_GBK"/>
          <w:color w:val="auto"/>
          <w:sz w:val="32"/>
          <w:szCs w:val="32"/>
          <w:highlight w:val="none"/>
          <w:lang w:eastAsia="zh-CN"/>
        </w:rPr>
        <w:t>勘探、</w:t>
      </w:r>
      <w:r>
        <w:rPr>
          <w:rFonts w:hint="eastAsia" w:ascii="方正仿宋_GBK" w:hAnsi="方正仿宋_GBK" w:eastAsia="方正仿宋_GBK" w:cs="方正仿宋_GBK"/>
          <w:color w:val="auto"/>
          <w:sz w:val="32"/>
          <w:szCs w:val="32"/>
          <w:highlight w:val="none"/>
        </w:rPr>
        <w:t>开采监督管理工作</w:t>
      </w:r>
      <w:r>
        <w:rPr>
          <w:rFonts w:hint="eastAsia" w:ascii="方正仿宋_GBK" w:hAnsi="方正仿宋_GBK" w:eastAsia="方正仿宋_GBK" w:cs="方正仿宋_GBK"/>
          <w:color w:val="auto"/>
          <w:sz w:val="32"/>
          <w:szCs w:val="32"/>
          <w:highlight w:val="none"/>
          <w:lang w:eastAsia="zh-CN"/>
        </w:rPr>
        <w:t>。</w:t>
      </w:r>
    </w:p>
    <w:p w14:paraId="30EE2D3C">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（五）农业农村主管部门应当采取措施，指导</w:t>
      </w:r>
      <w:r>
        <w:rPr>
          <w:rFonts w:hint="eastAsia" w:ascii="方正仿宋_GBK" w:hAnsi="方正仿宋_GBK" w:eastAsia="方正仿宋_GBK" w:cs="方正仿宋_GBK"/>
          <w:color w:val="auto"/>
          <w:sz w:val="32"/>
          <w:szCs w:val="32"/>
          <w:highlight w:val="none"/>
        </w:rPr>
        <w:t>饮用水水源保护区</w:t>
      </w:r>
      <w:r>
        <w:rPr>
          <w:rFonts w:hint="eastAsia" w:ascii="方正仿宋_GBK" w:hAnsi="方正仿宋_GBK" w:eastAsia="方正仿宋_GBK" w:cs="方正仿宋_GBK"/>
          <w:color w:val="auto"/>
          <w:sz w:val="32"/>
          <w:szCs w:val="32"/>
          <w:highlight w:val="none"/>
          <w:lang w:eastAsia="zh-CN"/>
        </w:rPr>
        <w:t>和</w:t>
      </w:r>
      <w:r>
        <w:rPr>
          <w:rFonts w:hint="eastAsia" w:ascii="方正仿宋_GBK" w:hAnsi="方正仿宋_GBK" w:eastAsia="方正仿宋_GBK" w:cs="方正仿宋_GBK"/>
          <w:color w:val="auto"/>
          <w:sz w:val="32"/>
          <w:szCs w:val="32"/>
          <w:highlight w:val="none"/>
        </w:rPr>
        <w:t>保护范围</w:t>
      </w:r>
      <w:r>
        <w:rPr>
          <w:rFonts w:hint="eastAsia" w:ascii="方正仿宋_GBK" w:hAnsi="方正仿宋_GBK" w:eastAsia="方正仿宋_GBK" w:cs="方正仿宋_GBK"/>
          <w:color w:val="auto"/>
          <w:sz w:val="32"/>
          <w:szCs w:val="32"/>
          <w:highlight w:val="none"/>
          <w:lang w:val="en-US" w:eastAsia="zh-CN"/>
        </w:rPr>
        <w:t>内的农业生产经营者科学、合理地施用化肥，推广精准施肥技术。</w:t>
      </w:r>
    </w:p>
    <w:p w14:paraId="4DB3C7F6">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（六）</w:t>
      </w:r>
      <w:r>
        <w:rPr>
          <w:rFonts w:hint="eastAsia" w:ascii="方正仿宋_GBK" w:hAnsi="方正仿宋_GBK" w:eastAsia="方正仿宋_GBK" w:cs="方正仿宋_GBK"/>
          <w:color w:val="auto"/>
          <w:sz w:val="32"/>
          <w:szCs w:val="32"/>
          <w:highlight w:val="none"/>
        </w:rPr>
        <w:t>林业和草原主管部门负责饮用水水源保护区</w:t>
      </w:r>
      <w:r>
        <w:rPr>
          <w:rFonts w:hint="eastAsia" w:ascii="方正仿宋_GBK" w:hAnsi="方正仿宋_GBK" w:eastAsia="方正仿宋_GBK" w:cs="方正仿宋_GBK"/>
          <w:color w:val="auto"/>
          <w:sz w:val="32"/>
          <w:szCs w:val="32"/>
          <w:highlight w:val="none"/>
          <w:lang w:eastAsia="zh-CN"/>
        </w:rPr>
        <w:t>和</w:t>
      </w:r>
      <w:r>
        <w:rPr>
          <w:rFonts w:hint="eastAsia" w:ascii="方正仿宋_GBK" w:hAnsi="方正仿宋_GBK" w:eastAsia="方正仿宋_GBK" w:cs="方正仿宋_GBK"/>
          <w:color w:val="auto"/>
          <w:sz w:val="32"/>
          <w:szCs w:val="32"/>
          <w:highlight w:val="none"/>
        </w:rPr>
        <w:t>保护范围</w:t>
      </w:r>
      <w:r>
        <w:rPr>
          <w:rFonts w:hint="eastAsia" w:ascii="方正仿宋_GBK" w:hAnsi="方正仿宋_GBK" w:eastAsia="方正仿宋_GBK" w:cs="方正仿宋_GBK"/>
          <w:color w:val="auto"/>
          <w:sz w:val="32"/>
          <w:szCs w:val="32"/>
          <w:highlight w:val="none"/>
          <w:lang w:eastAsia="zh-CN"/>
        </w:rPr>
        <w:t>内</w:t>
      </w:r>
      <w:r>
        <w:rPr>
          <w:rFonts w:hint="eastAsia" w:ascii="方正仿宋_GBK" w:hAnsi="方正仿宋_GBK" w:eastAsia="方正仿宋_GBK" w:cs="方正仿宋_GBK"/>
          <w:color w:val="auto"/>
          <w:sz w:val="32"/>
          <w:szCs w:val="32"/>
          <w:highlight w:val="none"/>
        </w:rPr>
        <w:t>水源涵养林、自然植被、湿地的保护和管理</w:t>
      </w:r>
      <w:r>
        <w:rPr>
          <w:rFonts w:hint="eastAsia" w:ascii="方正仿宋_GBK" w:hAnsi="方正仿宋_GBK" w:eastAsia="方正仿宋_GBK" w:cs="方正仿宋_GBK"/>
          <w:color w:val="auto"/>
          <w:sz w:val="32"/>
          <w:szCs w:val="32"/>
          <w:highlight w:val="none"/>
          <w:lang w:eastAsia="zh-CN"/>
        </w:rPr>
        <w:t>，并对</w:t>
      </w:r>
      <w:r>
        <w:rPr>
          <w:rFonts w:hint="eastAsia" w:ascii="方正仿宋_GBK" w:hAnsi="方正仿宋_GBK" w:eastAsia="方正仿宋_GBK" w:cs="方正仿宋_GBK"/>
          <w:color w:val="auto"/>
          <w:sz w:val="32"/>
          <w:szCs w:val="32"/>
          <w:highlight w:val="none"/>
          <w:lang w:val="en-US" w:eastAsia="zh-CN"/>
        </w:rPr>
        <w:t>林草</w:t>
      </w:r>
      <w:r>
        <w:rPr>
          <w:rFonts w:hint="eastAsia" w:ascii="方正仿宋_GBK" w:hAnsi="方正仿宋_GBK" w:eastAsia="方正仿宋_GBK" w:cs="方正仿宋_GBK"/>
          <w:color w:val="auto"/>
          <w:sz w:val="32"/>
          <w:szCs w:val="32"/>
          <w:highlight w:val="none"/>
          <w:lang w:eastAsia="zh-CN"/>
        </w:rPr>
        <w:t>生产的化肥农药使用加强监督管理</w:t>
      </w:r>
      <w:r>
        <w:rPr>
          <w:rFonts w:hint="eastAsia" w:ascii="方正仿宋_GBK" w:hAnsi="方正仿宋_GBK" w:eastAsia="方正仿宋_GBK" w:cs="方正仿宋_GBK"/>
          <w:color w:val="auto"/>
          <w:sz w:val="32"/>
          <w:szCs w:val="32"/>
          <w:highlight w:val="none"/>
        </w:rPr>
        <w:t>。</w:t>
      </w:r>
    </w:p>
    <w:p w14:paraId="2C481282">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kern w:val="2"/>
          <w:sz w:val="32"/>
          <w:szCs w:val="32"/>
          <w:lang w:val="en-US" w:eastAsia="zh-CN" w:bidi="ar-SA"/>
        </w:rPr>
        <w:t>（七）</w:t>
      </w:r>
      <w:r>
        <w:rPr>
          <w:rFonts w:hint="eastAsia" w:ascii="方正仿宋_GBK" w:hAnsi="方正仿宋_GBK" w:eastAsia="方正仿宋_GBK" w:cs="方正仿宋_GBK"/>
          <w:color w:val="auto"/>
          <w:sz w:val="32"/>
          <w:szCs w:val="32"/>
          <w:highlight w:val="none"/>
        </w:rPr>
        <w:t>公安机关在划定、调整危险化学品运输车辆通行区域或者指定剧毒化学品运输车辆线路时，应当避开饮用水水源保护区</w:t>
      </w:r>
      <w:r>
        <w:rPr>
          <w:rFonts w:hint="eastAsia" w:ascii="方正仿宋_GBK" w:hAnsi="方正仿宋_GBK" w:eastAsia="方正仿宋_GBK" w:cs="方正仿宋_GBK"/>
          <w:color w:val="auto"/>
          <w:sz w:val="32"/>
          <w:szCs w:val="32"/>
          <w:highlight w:val="none"/>
          <w:lang w:eastAsia="zh-CN"/>
        </w:rPr>
        <w:t>和</w:t>
      </w:r>
      <w:r>
        <w:rPr>
          <w:rFonts w:hint="eastAsia" w:ascii="方正仿宋_GBK" w:hAnsi="方正仿宋_GBK" w:eastAsia="方正仿宋_GBK" w:cs="方正仿宋_GBK"/>
          <w:color w:val="auto"/>
          <w:sz w:val="32"/>
          <w:szCs w:val="32"/>
          <w:highlight w:val="none"/>
        </w:rPr>
        <w:t>保护范围；确实无法避开的，市、县（区）人民政府及有关部门应当按照有关规定采取相应的安全防护措施。</w:t>
      </w:r>
    </w:p>
    <w:p w14:paraId="163E8A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发展改革、经济信息、住房城乡建设、交通运输、卫生健康、应急管理、财政、城市管理等有关部门以及供水单位主管单位应在各自职责范围内，对饮用水水源地污染防治实施监督管理。</w:t>
      </w:r>
    </w:p>
    <w:p w14:paraId="5ABBA210">
      <w:pPr>
        <w:pStyle w:val="3"/>
        <w:bidi w:val="0"/>
        <w:jc w:val="center"/>
        <w:rPr>
          <w:rFonts w:hint="eastAsia" w:eastAsia="黑体"/>
          <w:b w:val="0"/>
          <w:bCs/>
          <w:color w:val="auto"/>
          <w:highlight w:val="none"/>
          <w:lang w:eastAsia="zh-CN"/>
        </w:rPr>
      </w:pPr>
      <w:r>
        <w:rPr>
          <w:rFonts w:hint="eastAsia"/>
          <w:b w:val="0"/>
          <w:bCs/>
          <w:color w:val="auto"/>
          <w:highlight w:val="none"/>
        </w:rPr>
        <w:t>第</w:t>
      </w:r>
      <w:r>
        <w:rPr>
          <w:rFonts w:hint="eastAsia"/>
          <w:b w:val="0"/>
          <w:bCs/>
          <w:color w:val="auto"/>
          <w:highlight w:val="none"/>
          <w:lang w:val="en-US" w:eastAsia="zh-CN"/>
        </w:rPr>
        <w:t>三</w:t>
      </w:r>
      <w:r>
        <w:rPr>
          <w:rFonts w:hint="eastAsia"/>
          <w:b w:val="0"/>
          <w:bCs/>
          <w:color w:val="auto"/>
          <w:highlight w:val="none"/>
        </w:rPr>
        <w:t>章 水源</w:t>
      </w:r>
      <w:r>
        <w:rPr>
          <w:rFonts w:hint="eastAsia"/>
          <w:b w:val="0"/>
          <w:bCs/>
          <w:color w:val="auto"/>
          <w:highlight w:val="none"/>
          <w:lang w:eastAsia="zh-CN"/>
        </w:rPr>
        <w:t>地确定、</w:t>
      </w:r>
      <w:r>
        <w:rPr>
          <w:rFonts w:hint="eastAsia"/>
          <w:b w:val="0"/>
          <w:bCs/>
          <w:color w:val="auto"/>
          <w:highlight w:val="none"/>
        </w:rPr>
        <w:t>保护区</w:t>
      </w:r>
      <w:r>
        <w:rPr>
          <w:rFonts w:hint="eastAsia"/>
          <w:b w:val="0"/>
          <w:bCs/>
          <w:color w:val="auto"/>
          <w:highlight w:val="none"/>
          <w:lang w:eastAsia="zh-CN"/>
        </w:rPr>
        <w:t>和保护范围划定</w:t>
      </w:r>
    </w:p>
    <w:p w14:paraId="25795DD1">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eastAsia="zh-CN"/>
        </w:rPr>
        <w:t>（水源地确定）</w:t>
      </w:r>
      <w:r>
        <w:rPr>
          <w:rFonts w:hint="eastAsia" w:ascii="方正仿宋_GBK" w:hAnsi="方正仿宋_GBK" w:eastAsia="方正仿宋_GBK" w:cs="方正仿宋_GBK"/>
          <w:b w:val="0"/>
          <w:bCs w:val="0"/>
          <w:color w:val="auto"/>
          <w:sz w:val="32"/>
          <w:szCs w:val="32"/>
          <w:highlight w:val="none"/>
          <w:lang w:eastAsia="zh-CN"/>
        </w:rPr>
        <w:t>市、县（区）人民政府</w:t>
      </w:r>
      <w:r>
        <w:rPr>
          <w:rFonts w:hint="eastAsia" w:ascii="方正仿宋_GBK" w:hAnsi="方正仿宋_GBK" w:eastAsia="方正仿宋_GBK" w:cs="方正仿宋_GBK"/>
          <w:color w:val="auto"/>
          <w:kern w:val="2"/>
          <w:sz w:val="32"/>
          <w:szCs w:val="32"/>
          <w:highlight w:val="none"/>
          <w:lang w:val="en-US" w:eastAsia="zh-CN" w:bidi="ar"/>
        </w:rPr>
        <w:t>应当统筹规划建设应急水源或者备用水源，保障饮用水供应安全。</w:t>
      </w:r>
    </w:p>
    <w:p w14:paraId="1F0E092B">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eastAsia="zh-CN"/>
        </w:rPr>
        <w:t>市、县（区）人民政府</w:t>
      </w:r>
      <w:r>
        <w:rPr>
          <w:rFonts w:hint="eastAsia" w:ascii="方正仿宋_GBK" w:hAnsi="方正仿宋_GBK" w:eastAsia="方正仿宋_GBK" w:cs="方正仿宋_GBK"/>
          <w:b w:val="0"/>
          <w:bCs w:val="0"/>
          <w:color w:val="auto"/>
          <w:sz w:val="32"/>
          <w:szCs w:val="32"/>
          <w:highlight w:val="none"/>
        </w:rPr>
        <w:t>应当组织有关部门开展饮用水水源</w:t>
      </w:r>
      <w:r>
        <w:rPr>
          <w:rFonts w:hint="eastAsia" w:ascii="方正仿宋_GBK" w:hAnsi="方正仿宋_GBK" w:eastAsia="方正仿宋_GBK" w:cs="方正仿宋_GBK"/>
          <w:b w:val="0"/>
          <w:bCs w:val="0"/>
          <w:color w:val="auto"/>
          <w:sz w:val="32"/>
          <w:szCs w:val="32"/>
          <w:highlight w:val="none"/>
          <w:lang w:eastAsia="zh-CN"/>
        </w:rPr>
        <w:t>地</w:t>
      </w:r>
      <w:r>
        <w:rPr>
          <w:rFonts w:hint="eastAsia" w:ascii="方正仿宋_GBK" w:hAnsi="方正仿宋_GBK" w:eastAsia="方正仿宋_GBK" w:cs="方正仿宋_GBK"/>
          <w:b w:val="0"/>
          <w:bCs w:val="0"/>
          <w:color w:val="auto"/>
          <w:sz w:val="32"/>
          <w:szCs w:val="32"/>
          <w:highlight w:val="none"/>
        </w:rPr>
        <w:t>普查和环境状况调查工作，按照水量充足、水质优良、风险可控的原则确定现用、备用和规划饮用水水源</w:t>
      </w:r>
      <w:r>
        <w:rPr>
          <w:rFonts w:hint="eastAsia" w:ascii="方正仿宋_GBK" w:hAnsi="方正仿宋_GBK" w:eastAsia="方正仿宋_GBK" w:cs="方正仿宋_GBK"/>
          <w:b w:val="0"/>
          <w:bCs w:val="0"/>
          <w:color w:val="auto"/>
          <w:sz w:val="32"/>
          <w:szCs w:val="32"/>
          <w:highlight w:val="none"/>
          <w:lang w:eastAsia="zh-CN"/>
        </w:rPr>
        <w:t>地，报本级人民政府核准后向社会公布。</w:t>
      </w:r>
    </w:p>
    <w:p w14:paraId="6DC98BA2">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饮用水水源地选址应当符合国家有关水量、水质标准和规范要求。</w:t>
      </w:r>
    </w:p>
    <w:p w14:paraId="5299F465">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eastAsia="zh-CN"/>
        </w:rPr>
        <w:t>（水源地保护区和保护范围划定）</w:t>
      </w:r>
      <w:r>
        <w:rPr>
          <w:rFonts w:hint="eastAsia" w:ascii="方正仿宋_GBK" w:hAnsi="方正仿宋_GBK" w:eastAsia="方正仿宋_GBK" w:cs="方正仿宋_GBK"/>
          <w:color w:val="auto"/>
          <w:sz w:val="32"/>
          <w:szCs w:val="32"/>
          <w:highlight w:val="none"/>
          <w:lang w:val="en-US" w:eastAsia="zh-CN"/>
        </w:rPr>
        <w:t>集中式</w:t>
      </w:r>
      <w:r>
        <w:rPr>
          <w:rFonts w:hint="eastAsia" w:ascii="方正仿宋_GBK" w:hAnsi="方正仿宋_GBK" w:eastAsia="方正仿宋_GBK" w:cs="方正仿宋_GBK"/>
          <w:color w:val="auto"/>
          <w:sz w:val="32"/>
          <w:szCs w:val="32"/>
          <w:highlight w:val="none"/>
        </w:rPr>
        <w:t>饮用水水源</w:t>
      </w:r>
      <w:r>
        <w:rPr>
          <w:rFonts w:hint="eastAsia" w:ascii="方正仿宋_GBK" w:hAnsi="方正仿宋_GBK" w:eastAsia="方正仿宋_GBK" w:cs="方正仿宋_GBK"/>
          <w:color w:val="auto"/>
          <w:sz w:val="32"/>
          <w:szCs w:val="32"/>
          <w:highlight w:val="none"/>
          <w:lang w:eastAsia="zh-CN"/>
        </w:rPr>
        <w:t>地应当依法划定保护区。保护区分为一级保护区和二级保护区；必要时，可以在饮用水水源保护区外围划定一定的区域作为准保护区。</w:t>
      </w:r>
    </w:p>
    <w:p w14:paraId="214723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分散式饮用水水源</w:t>
      </w:r>
      <w:r>
        <w:rPr>
          <w:rFonts w:hint="eastAsia" w:ascii="方正仿宋_GBK" w:hAnsi="方正仿宋_GBK" w:eastAsia="方正仿宋_GBK" w:cs="方正仿宋_GBK"/>
          <w:color w:val="auto"/>
          <w:sz w:val="32"/>
          <w:szCs w:val="32"/>
          <w:highlight w:val="none"/>
          <w:lang w:val="en-US" w:eastAsia="zh-CN"/>
        </w:rPr>
        <w:t>地，</w:t>
      </w:r>
      <w:r>
        <w:rPr>
          <w:rFonts w:hint="eastAsia" w:ascii="方正仿宋_GBK" w:hAnsi="方正仿宋_GBK" w:eastAsia="方正仿宋_GBK" w:cs="方正仿宋_GBK"/>
          <w:color w:val="auto"/>
          <w:sz w:val="32"/>
          <w:szCs w:val="32"/>
          <w:highlight w:val="none"/>
          <w:lang w:eastAsia="zh-CN"/>
        </w:rPr>
        <w:t>可以</w:t>
      </w:r>
      <w:r>
        <w:rPr>
          <w:rFonts w:hint="eastAsia" w:ascii="方正仿宋_GBK" w:hAnsi="方正仿宋_GBK" w:eastAsia="方正仿宋_GBK" w:cs="方正仿宋_GBK"/>
          <w:color w:val="auto"/>
          <w:sz w:val="32"/>
          <w:szCs w:val="32"/>
          <w:highlight w:val="none"/>
          <w:lang w:val="en-US" w:eastAsia="zh-CN"/>
        </w:rPr>
        <w:t>参照</w:t>
      </w:r>
      <w:r>
        <w:rPr>
          <w:rFonts w:hint="eastAsia" w:ascii="方正仿宋_GBK" w:hAnsi="方正仿宋_GBK" w:eastAsia="方正仿宋_GBK" w:cs="方正仿宋_GBK"/>
          <w:color w:val="auto"/>
          <w:sz w:val="32"/>
          <w:szCs w:val="32"/>
          <w:highlight w:val="none"/>
        </w:rPr>
        <w:t>国家</w:t>
      </w:r>
      <w:r>
        <w:rPr>
          <w:rFonts w:hint="eastAsia" w:ascii="方正仿宋_GBK" w:hAnsi="方正仿宋_GBK" w:eastAsia="方正仿宋_GBK" w:cs="方正仿宋_GBK"/>
          <w:color w:val="auto"/>
          <w:sz w:val="32"/>
          <w:szCs w:val="32"/>
          <w:highlight w:val="none"/>
          <w:lang w:eastAsia="zh-CN"/>
        </w:rPr>
        <w:t>、自治区</w:t>
      </w:r>
      <w:r>
        <w:rPr>
          <w:rFonts w:hint="eastAsia" w:ascii="方正仿宋_GBK" w:hAnsi="方正仿宋_GBK" w:eastAsia="方正仿宋_GBK" w:cs="方正仿宋_GBK"/>
          <w:color w:val="auto"/>
          <w:sz w:val="32"/>
          <w:szCs w:val="32"/>
          <w:highlight w:val="none"/>
        </w:rPr>
        <w:t>有关规定和实际需要划定保护范围。</w:t>
      </w:r>
    </w:p>
    <w:p w14:paraId="397C8977">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lang w:eastAsia="zh-CN"/>
        </w:rPr>
        <w:t>（水源地保护区和保护范围批准）</w:t>
      </w:r>
      <w:r>
        <w:rPr>
          <w:rFonts w:hint="eastAsia" w:ascii="方正仿宋_GBK" w:hAnsi="方正仿宋_GBK" w:eastAsia="方正仿宋_GBK" w:cs="方正仿宋_GBK"/>
          <w:color w:val="auto"/>
          <w:sz w:val="32"/>
          <w:szCs w:val="32"/>
          <w:highlight w:val="none"/>
          <w:shd w:val="clear" w:fill="auto"/>
          <w:lang w:eastAsia="zh-CN" w:bidi="ar"/>
        </w:rPr>
        <w:t>集中式</w:t>
      </w:r>
      <w:r>
        <w:rPr>
          <w:rFonts w:hint="eastAsia" w:ascii="方正仿宋_GBK" w:hAnsi="方正仿宋_GBK" w:eastAsia="方正仿宋_GBK" w:cs="方正仿宋_GBK"/>
          <w:color w:val="auto"/>
          <w:sz w:val="32"/>
          <w:szCs w:val="32"/>
          <w:highlight w:val="none"/>
          <w:shd w:val="clear" w:fill="auto"/>
          <w:lang w:bidi="ar"/>
        </w:rPr>
        <w:t>饮用水水源保护区的划定，由</w:t>
      </w:r>
      <w:r>
        <w:rPr>
          <w:rFonts w:hint="eastAsia" w:ascii="方正仿宋_GBK" w:hAnsi="方正仿宋_GBK" w:eastAsia="方正仿宋_GBK" w:cs="方正仿宋_GBK"/>
          <w:b w:val="0"/>
          <w:bCs w:val="0"/>
          <w:color w:val="auto"/>
          <w:sz w:val="32"/>
          <w:szCs w:val="32"/>
          <w:highlight w:val="none"/>
          <w:lang w:eastAsia="zh-CN"/>
        </w:rPr>
        <w:t>市、县（区）人民政府</w:t>
      </w:r>
      <w:r>
        <w:rPr>
          <w:rFonts w:hint="eastAsia" w:ascii="方正仿宋_GBK" w:hAnsi="方正仿宋_GBK" w:eastAsia="方正仿宋_GBK" w:cs="方正仿宋_GBK"/>
          <w:color w:val="auto"/>
          <w:sz w:val="32"/>
          <w:szCs w:val="32"/>
          <w:highlight w:val="none"/>
          <w:shd w:val="clear" w:fill="auto"/>
          <w:lang w:bidi="ar"/>
        </w:rPr>
        <w:t>提出划定方案，报自治区人民政府批准。跨县（区）饮用水水源保护区的划定，由有关县（区）人民政府协商提出划定方案，报自治区人民政府批准。</w:t>
      </w:r>
      <w:r>
        <w:rPr>
          <w:rFonts w:hint="eastAsia" w:ascii="方正仿宋_GBK" w:hAnsi="方正仿宋_GBK" w:eastAsia="方正仿宋_GBK" w:cs="方正仿宋_GBK"/>
          <w:color w:val="auto"/>
          <w:sz w:val="32"/>
          <w:szCs w:val="32"/>
          <w:highlight w:val="none"/>
        </w:rPr>
        <w:t>协商不成的，由</w:t>
      </w:r>
      <w:r>
        <w:rPr>
          <w:rFonts w:hint="eastAsia" w:ascii="方正仿宋_GBK" w:hAnsi="方正仿宋_GBK" w:eastAsia="方正仿宋_GBK" w:cs="方正仿宋_GBK"/>
          <w:color w:val="auto"/>
          <w:sz w:val="32"/>
          <w:szCs w:val="32"/>
          <w:highlight w:val="none"/>
          <w:lang w:val="en-US" w:eastAsia="zh-CN"/>
        </w:rPr>
        <w:t>市</w:t>
      </w:r>
      <w:r>
        <w:rPr>
          <w:rFonts w:hint="eastAsia" w:ascii="方正仿宋_GBK" w:hAnsi="方正仿宋_GBK" w:eastAsia="方正仿宋_GBK" w:cs="方正仿宋_GBK"/>
          <w:color w:val="auto"/>
          <w:sz w:val="32"/>
          <w:szCs w:val="32"/>
          <w:highlight w:val="none"/>
        </w:rPr>
        <w:t>人民政府环境保护主管部门会同</w:t>
      </w:r>
      <w:r>
        <w:rPr>
          <w:rFonts w:hint="eastAsia" w:ascii="方正仿宋_GBK" w:hAnsi="方正仿宋_GBK" w:eastAsia="方正仿宋_GBK" w:cs="方正仿宋_GBK"/>
          <w:color w:val="auto"/>
          <w:sz w:val="32"/>
          <w:szCs w:val="32"/>
          <w:highlight w:val="none"/>
          <w:lang w:eastAsia="zh-CN"/>
        </w:rPr>
        <w:t>有关</w:t>
      </w:r>
      <w:r>
        <w:rPr>
          <w:rFonts w:hint="eastAsia" w:ascii="方正仿宋_GBK" w:hAnsi="方正仿宋_GBK" w:eastAsia="方正仿宋_GBK" w:cs="方正仿宋_GBK"/>
          <w:color w:val="auto"/>
          <w:sz w:val="32"/>
          <w:szCs w:val="32"/>
          <w:highlight w:val="none"/>
        </w:rPr>
        <w:t>部门提出方案，</w:t>
      </w:r>
      <w:r>
        <w:rPr>
          <w:rFonts w:hint="eastAsia" w:ascii="方正仿宋_GBK" w:hAnsi="方正仿宋_GBK" w:eastAsia="方正仿宋_GBK" w:cs="方正仿宋_GBK"/>
          <w:b w:val="0"/>
          <w:bCs w:val="0"/>
          <w:color w:val="auto"/>
          <w:sz w:val="32"/>
          <w:szCs w:val="32"/>
          <w:highlight w:val="none"/>
          <w:lang w:eastAsia="zh-CN" w:bidi="ar"/>
        </w:rPr>
        <w:t>报</w:t>
      </w:r>
      <w:r>
        <w:rPr>
          <w:rFonts w:hint="eastAsia" w:ascii="方正仿宋_GBK" w:hAnsi="方正仿宋_GBK" w:eastAsia="方正仿宋_GBK" w:cs="方正仿宋_GBK"/>
          <w:color w:val="auto"/>
          <w:sz w:val="32"/>
          <w:szCs w:val="32"/>
          <w:highlight w:val="none"/>
        </w:rPr>
        <w:t>自治区人民政府批准。</w:t>
      </w:r>
    </w:p>
    <w:p w14:paraId="6EF447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分散式饮用水水源</w:t>
      </w:r>
      <w:r>
        <w:rPr>
          <w:rFonts w:hint="eastAsia" w:ascii="方正仿宋_GBK" w:hAnsi="方正仿宋_GBK" w:eastAsia="方正仿宋_GBK" w:cs="方正仿宋_GBK"/>
          <w:color w:val="auto"/>
          <w:sz w:val="32"/>
          <w:szCs w:val="32"/>
          <w:highlight w:val="none"/>
          <w:lang w:val="en-US" w:eastAsia="zh-CN"/>
        </w:rPr>
        <w:t>地</w:t>
      </w:r>
      <w:r>
        <w:rPr>
          <w:rFonts w:hint="eastAsia" w:ascii="方正仿宋_GBK" w:hAnsi="方正仿宋_GBK" w:eastAsia="方正仿宋_GBK" w:cs="方正仿宋_GBK"/>
          <w:color w:val="auto"/>
          <w:sz w:val="32"/>
          <w:szCs w:val="32"/>
          <w:highlight w:val="none"/>
          <w:lang w:eastAsia="zh-CN"/>
        </w:rPr>
        <w:t>保护范围</w:t>
      </w:r>
      <w:r>
        <w:rPr>
          <w:rFonts w:hint="eastAsia" w:ascii="方正仿宋_GBK" w:hAnsi="方正仿宋_GBK" w:eastAsia="方正仿宋_GBK" w:cs="方正仿宋_GBK"/>
          <w:color w:val="auto"/>
          <w:sz w:val="32"/>
          <w:szCs w:val="32"/>
          <w:highlight w:val="none"/>
          <w:lang w:val="en-US" w:eastAsia="zh-CN"/>
        </w:rPr>
        <w:t>的划定</w:t>
      </w:r>
      <w:r>
        <w:rPr>
          <w:rFonts w:hint="eastAsia" w:ascii="方正仿宋_GBK" w:hAnsi="方正仿宋_GBK" w:eastAsia="方正仿宋_GBK" w:cs="方正仿宋_GBK"/>
          <w:color w:val="auto"/>
          <w:sz w:val="32"/>
          <w:szCs w:val="32"/>
          <w:highlight w:val="none"/>
          <w:lang w:eastAsia="zh-CN"/>
        </w:rPr>
        <w:t>，由其所在地的</w:t>
      </w:r>
      <w:r>
        <w:rPr>
          <w:rFonts w:hint="eastAsia" w:ascii="方正仿宋_GBK" w:hAnsi="方正仿宋_GBK" w:eastAsia="方正仿宋_GBK" w:cs="方正仿宋_GBK"/>
          <w:b w:val="0"/>
          <w:bCs w:val="0"/>
          <w:color w:val="auto"/>
          <w:sz w:val="32"/>
          <w:szCs w:val="32"/>
          <w:highlight w:val="none"/>
          <w:lang w:val="en-US" w:eastAsia="zh-CN" w:bidi="ar"/>
        </w:rPr>
        <w:t>县（区）生态环境主管部门按照实际需求提出方案</w:t>
      </w:r>
      <w:r>
        <w:rPr>
          <w:rFonts w:hint="eastAsia" w:ascii="方正仿宋_GBK" w:hAnsi="方正仿宋_GBK" w:eastAsia="方正仿宋_GBK" w:cs="方正仿宋_GBK"/>
          <w:b w:val="0"/>
          <w:bCs w:val="0"/>
          <w:color w:val="auto"/>
          <w:sz w:val="32"/>
          <w:szCs w:val="32"/>
          <w:highlight w:val="none"/>
          <w:lang w:eastAsia="zh-CN" w:bidi="ar"/>
        </w:rPr>
        <w:t>，报</w:t>
      </w:r>
      <w:r>
        <w:rPr>
          <w:rFonts w:hint="eastAsia" w:ascii="方正仿宋_GBK" w:hAnsi="方正仿宋_GBK" w:eastAsia="方正仿宋_GBK" w:cs="方正仿宋_GBK"/>
          <w:b w:val="0"/>
          <w:bCs w:val="0"/>
          <w:color w:val="auto"/>
          <w:sz w:val="32"/>
          <w:szCs w:val="32"/>
          <w:highlight w:val="none"/>
          <w:lang w:val="en-US" w:eastAsia="zh-CN" w:bidi="ar"/>
        </w:rPr>
        <w:t>所在</w:t>
      </w:r>
      <w:r>
        <w:rPr>
          <w:rFonts w:hint="eastAsia" w:ascii="方正仿宋_GBK" w:hAnsi="方正仿宋_GBK" w:eastAsia="方正仿宋_GBK" w:cs="方正仿宋_GBK"/>
          <w:b w:val="0"/>
          <w:bCs w:val="0"/>
          <w:color w:val="auto"/>
          <w:sz w:val="32"/>
          <w:szCs w:val="32"/>
          <w:highlight w:val="none"/>
          <w:lang w:eastAsia="zh-CN" w:bidi="ar"/>
        </w:rPr>
        <w:t>县（</w:t>
      </w:r>
      <w:r>
        <w:rPr>
          <w:rFonts w:hint="eastAsia" w:ascii="方正仿宋_GBK" w:hAnsi="方正仿宋_GBK" w:eastAsia="方正仿宋_GBK" w:cs="方正仿宋_GBK"/>
          <w:b w:val="0"/>
          <w:bCs w:val="0"/>
          <w:color w:val="auto"/>
          <w:sz w:val="32"/>
          <w:szCs w:val="32"/>
          <w:highlight w:val="none"/>
          <w:lang w:val="en-US" w:eastAsia="zh-CN" w:bidi="ar"/>
        </w:rPr>
        <w:t>区</w:t>
      </w:r>
      <w:r>
        <w:rPr>
          <w:rFonts w:hint="eastAsia" w:ascii="方正仿宋_GBK" w:hAnsi="方正仿宋_GBK" w:eastAsia="方正仿宋_GBK" w:cs="方正仿宋_GBK"/>
          <w:b w:val="0"/>
          <w:bCs w:val="0"/>
          <w:color w:val="auto"/>
          <w:sz w:val="32"/>
          <w:szCs w:val="32"/>
          <w:highlight w:val="none"/>
          <w:lang w:eastAsia="zh-CN" w:bidi="ar"/>
        </w:rPr>
        <w:t>）人民政府</w:t>
      </w:r>
      <w:r>
        <w:rPr>
          <w:rFonts w:hint="eastAsia" w:ascii="方正仿宋_GBK" w:hAnsi="方正仿宋_GBK" w:eastAsia="方正仿宋_GBK" w:cs="方正仿宋_GBK"/>
          <w:b w:val="0"/>
          <w:bCs w:val="0"/>
          <w:color w:val="auto"/>
          <w:sz w:val="32"/>
          <w:szCs w:val="32"/>
          <w:highlight w:val="none"/>
          <w:lang w:val="en-US" w:eastAsia="zh-CN" w:bidi="ar"/>
        </w:rPr>
        <w:t>批准，</w:t>
      </w:r>
      <w:r>
        <w:rPr>
          <w:rFonts w:hint="eastAsia" w:ascii="方正仿宋_GBK" w:hAnsi="方正仿宋_GBK" w:eastAsia="方正仿宋_GBK" w:cs="方正仿宋_GBK"/>
          <w:color w:val="auto"/>
          <w:sz w:val="32"/>
          <w:szCs w:val="32"/>
          <w:highlight w:val="none"/>
          <w:lang w:eastAsia="zh-CN"/>
        </w:rPr>
        <w:t>并报市人民政府生态环境主管部门备案</w:t>
      </w:r>
      <w:r>
        <w:rPr>
          <w:rFonts w:hint="eastAsia" w:ascii="方正仿宋_GBK" w:hAnsi="方正仿宋_GBK" w:eastAsia="方正仿宋_GBK" w:cs="方正仿宋_GBK"/>
          <w:b w:val="0"/>
          <w:bCs w:val="0"/>
          <w:color w:val="auto"/>
          <w:sz w:val="32"/>
          <w:szCs w:val="32"/>
          <w:highlight w:val="none"/>
          <w:lang w:eastAsia="zh-CN" w:bidi="ar"/>
        </w:rPr>
        <w:t>。国家及自治区有规定的，从其规定</w:t>
      </w:r>
      <w:r>
        <w:rPr>
          <w:rFonts w:hint="eastAsia" w:ascii="方正仿宋_GBK" w:hAnsi="方正仿宋_GBK" w:eastAsia="方正仿宋_GBK" w:cs="方正仿宋_GBK"/>
          <w:color w:val="auto"/>
          <w:sz w:val="32"/>
          <w:szCs w:val="32"/>
          <w:highlight w:val="none"/>
          <w:lang w:eastAsia="zh-CN"/>
        </w:rPr>
        <w:t>。</w:t>
      </w:r>
    </w:p>
    <w:p w14:paraId="7422A3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经批准的饮用水水源</w:t>
      </w:r>
      <w:r>
        <w:rPr>
          <w:rFonts w:hint="eastAsia" w:ascii="方正仿宋_GBK" w:hAnsi="方正仿宋_GBK" w:eastAsia="方正仿宋_GBK" w:cs="方正仿宋_GBK"/>
          <w:color w:val="auto"/>
          <w:sz w:val="32"/>
          <w:szCs w:val="32"/>
          <w:highlight w:val="none"/>
          <w:lang w:eastAsia="zh-CN"/>
        </w:rPr>
        <w:t>地</w:t>
      </w:r>
      <w:r>
        <w:rPr>
          <w:rFonts w:hint="eastAsia" w:ascii="方正仿宋_GBK" w:hAnsi="方正仿宋_GBK" w:eastAsia="方正仿宋_GBK" w:cs="方正仿宋_GBK"/>
          <w:color w:val="auto"/>
          <w:sz w:val="32"/>
          <w:szCs w:val="32"/>
          <w:highlight w:val="none"/>
        </w:rPr>
        <w:t>保护区</w:t>
      </w:r>
      <w:r>
        <w:rPr>
          <w:rFonts w:hint="eastAsia" w:ascii="方正仿宋_GBK" w:hAnsi="方正仿宋_GBK" w:eastAsia="方正仿宋_GBK" w:cs="方正仿宋_GBK"/>
          <w:color w:val="auto"/>
          <w:sz w:val="32"/>
          <w:szCs w:val="32"/>
          <w:highlight w:val="none"/>
          <w:lang w:eastAsia="zh-CN"/>
        </w:rPr>
        <w:t>和保护范围，</w:t>
      </w:r>
      <w:r>
        <w:rPr>
          <w:rFonts w:hint="eastAsia" w:ascii="方正仿宋_GBK" w:hAnsi="方正仿宋_GBK" w:eastAsia="方正仿宋_GBK" w:cs="方正仿宋_GBK"/>
          <w:color w:val="auto"/>
          <w:sz w:val="32"/>
          <w:szCs w:val="32"/>
          <w:highlight w:val="none"/>
        </w:rPr>
        <w:t>由作出批准决定的</w:t>
      </w:r>
      <w:r>
        <w:rPr>
          <w:rFonts w:hint="eastAsia" w:ascii="方正仿宋_GBK" w:hAnsi="方正仿宋_GBK" w:eastAsia="方正仿宋_GBK" w:cs="方正仿宋_GBK"/>
          <w:color w:val="auto"/>
          <w:sz w:val="32"/>
          <w:szCs w:val="32"/>
          <w:highlight w:val="none"/>
          <w:lang w:eastAsia="zh-CN"/>
        </w:rPr>
        <w:t>地方</w:t>
      </w:r>
      <w:r>
        <w:rPr>
          <w:rFonts w:hint="eastAsia" w:ascii="方正仿宋_GBK" w:hAnsi="方正仿宋_GBK" w:eastAsia="方正仿宋_GBK" w:cs="方正仿宋_GBK"/>
          <w:color w:val="auto"/>
          <w:sz w:val="32"/>
          <w:szCs w:val="32"/>
          <w:highlight w:val="none"/>
        </w:rPr>
        <w:t>人民政府向社会公告。</w:t>
      </w:r>
    </w:p>
    <w:p w14:paraId="295D5C37">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eastAsia="zh-CN"/>
        </w:rPr>
        <w:t>（水源地保护区和保护范围调整和取消）</w:t>
      </w:r>
      <w:r>
        <w:rPr>
          <w:rFonts w:hint="eastAsia" w:ascii="方正仿宋_GBK" w:hAnsi="方正仿宋_GBK" w:eastAsia="方正仿宋_GBK" w:cs="方正仿宋_GBK"/>
          <w:b w:val="0"/>
          <w:bCs w:val="0"/>
          <w:color w:val="auto"/>
          <w:sz w:val="32"/>
          <w:szCs w:val="32"/>
          <w:highlight w:val="none"/>
          <w:lang w:eastAsia="zh-CN" w:bidi="ar"/>
        </w:rPr>
        <w:t>饮用水水源保护区</w:t>
      </w:r>
      <w:r>
        <w:rPr>
          <w:rFonts w:hint="eastAsia" w:ascii="方正仿宋_GBK" w:hAnsi="方正仿宋_GBK" w:eastAsia="方正仿宋_GBK" w:cs="方正仿宋_GBK"/>
          <w:color w:val="auto"/>
          <w:sz w:val="32"/>
          <w:szCs w:val="32"/>
          <w:highlight w:val="none"/>
          <w:lang w:eastAsia="zh-CN"/>
        </w:rPr>
        <w:t>或保护范围</w:t>
      </w:r>
      <w:r>
        <w:rPr>
          <w:rFonts w:hint="eastAsia" w:ascii="方正仿宋_GBK" w:hAnsi="方正仿宋_GBK" w:eastAsia="方正仿宋_GBK" w:cs="方正仿宋_GBK"/>
          <w:b w:val="0"/>
          <w:bCs w:val="0"/>
          <w:color w:val="auto"/>
          <w:sz w:val="32"/>
          <w:szCs w:val="32"/>
          <w:highlight w:val="none"/>
          <w:lang w:eastAsia="zh-CN" w:bidi="ar"/>
        </w:rPr>
        <w:t>划定后，因公共利益需要、自然环境发生变化等情况需要调整或者取消的，应当经原审批机关批准后公布。</w:t>
      </w:r>
    </w:p>
    <w:p w14:paraId="53181A4E">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color w:val="auto"/>
          <w:sz w:val="32"/>
          <w:szCs w:val="32"/>
          <w:highlight w:val="none"/>
          <w:lang w:eastAsia="zh-CN" w:bidi="ar"/>
        </w:rPr>
      </w:pPr>
      <w:r>
        <w:rPr>
          <w:rFonts w:hint="eastAsia" w:ascii="方正黑体_GBK" w:hAnsi="方正黑体_GBK" w:eastAsia="方正黑体_GBK" w:cs="方正黑体_GBK"/>
          <w:b w:val="0"/>
          <w:bCs w:val="0"/>
          <w:color w:val="auto"/>
          <w:sz w:val="32"/>
          <w:szCs w:val="32"/>
          <w:highlight w:val="none"/>
          <w:lang w:eastAsia="zh-CN"/>
        </w:rPr>
        <w:t>（水源地规范化建设）</w:t>
      </w:r>
      <w:r>
        <w:rPr>
          <w:rFonts w:hint="eastAsia" w:ascii="方正仿宋_GBK" w:hAnsi="方正仿宋_GBK" w:eastAsia="方正仿宋_GBK" w:cs="方正仿宋_GBK"/>
          <w:b w:val="0"/>
          <w:bCs w:val="0"/>
          <w:color w:val="auto"/>
          <w:sz w:val="32"/>
          <w:szCs w:val="32"/>
          <w:highlight w:val="none"/>
          <w:lang w:eastAsia="zh-CN"/>
        </w:rPr>
        <w:t>市、县（区）人民政府</w:t>
      </w:r>
      <w:r>
        <w:rPr>
          <w:rFonts w:hint="eastAsia" w:ascii="方正仿宋_GBK" w:hAnsi="方正仿宋_GBK" w:eastAsia="方正仿宋_GBK" w:cs="方正仿宋_GBK"/>
          <w:b w:val="0"/>
          <w:bCs w:val="0"/>
          <w:color w:val="auto"/>
          <w:sz w:val="32"/>
          <w:szCs w:val="32"/>
          <w:highlight w:val="none"/>
          <w:lang w:eastAsia="zh-CN" w:bidi="ar"/>
        </w:rPr>
        <w:t>应当加强饮用水水源地规范化建设，在饮用水水源保护区边界设立明确的地理界标和明显的警示标志，并加强管理维护。</w:t>
      </w:r>
    </w:p>
    <w:p w14:paraId="116ECC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任何单位和个人不得涂抹、损毁或者擅自移动饮用水水源保护区地理界标、警示标志。</w:t>
      </w:r>
    </w:p>
    <w:p w14:paraId="79713173">
      <w:pPr>
        <w:pStyle w:val="3"/>
        <w:bidi w:val="0"/>
        <w:jc w:val="center"/>
        <w:rPr>
          <w:rFonts w:hint="eastAsia"/>
          <w:b w:val="0"/>
          <w:bCs/>
          <w:color w:val="auto"/>
          <w:highlight w:val="none"/>
        </w:rPr>
      </w:pPr>
      <w:r>
        <w:rPr>
          <w:rFonts w:hint="eastAsia"/>
          <w:b w:val="0"/>
          <w:bCs/>
          <w:color w:val="auto"/>
          <w:highlight w:val="none"/>
        </w:rPr>
        <w:t>第</w:t>
      </w:r>
      <w:r>
        <w:rPr>
          <w:rFonts w:hint="eastAsia"/>
          <w:b w:val="0"/>
          <w:bCs/>
          <w:color w:val="auto"/>
          <w:highlight w:val="none"/>
          <w:lang w:val="en-US" w:eastAsia="zh-CN"/>
        </w:rPr>
        <w:t>四</w:t>
      </w:r>
      <w:r>
        <w:rPr>
          <w:rFonts w:hint="eastAsia"/>
          <w:b w:val="0"/>
          <w:bCs/>
          <w:color w:val="auto"/>
          <w:highlight w:val="none"/>
        </w:rPr>
        <w:t>章 水源</w:t>
      </w:r>
      <w:r>
        <w:rPr>
          <w:rFonts w:hint="eastAsia"/>
          <w:b w:val="0"/>
          <w:bCs/>
          <w:color w:val="auto"/>
          <w:highlight w:val="none"/>
          <w:lang w:eastAsia="zh-CN"/>
        </w:rPr>
        <w:t>地</w:t>
      </w:r>
      <w:r>
        <w:rPr>
          <w:rFonts w:hint="eastAsia"/>
          <w:b w:val="0"/>
          <w:bCs/>
          <w:color w:val="auto"/>
          <w:highlight w:val="none"/>
        </w:rPr>
        <w:t>的保护</w:t>
      </w:r>
    </w:p>
    <w:p w14:paraId="03A7A493">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（集中式</w:t>
      </w:r>
      <w:r>
        <w:rPr>
          <w:rFonts w:hint="eastAsia" w:ascii="方正黑体_GBK" w:hAnsi="方正黑体_GBK" w:eastAsia="方正黑体_GBK" w:cs="方正黑体_GBK"/>
          <w:color w:val="auto"/>
          <w:sz w:val="32"/>
          <w:szCs w:val="32"/>
          <w:highlight w:val="none"/>
        </w:rPr>
        <w:t>饮用水水源准保护区</w:t>
      </w:r>
      <w:r>
        <w:rPr>
          <w:rFonts w:hint="eastAsia" w:ascii="方正黑体_GBK" w:hAnsi="方正黑体_GBK" w:eastAsia="方正黑体_GBK" w:cs="方正黑体_GBK"/>
          <w:color w:val="auto"/>
          <w:sz w:val="32"/>
          <w:szCs w:val="32"/>
          <w:highlight w:val="none"/>
          <w:lang w:eastAsia="zh-CN"/>
        </w:rPr>
        <w:t>禁止行为）</w:t>
      </w:r>
      <w:r>
        <w:rPr>
          <w:rFonts w:hint="eastAsia" w:ascii="方正仿宋_GBK" w:hAnsi="方正仿宋_GBK" w:eastAsia="方正仿宋_GBK" w:cs="方正仿宋_GBK"/>
          <w:color w:val="auto"/>
          <w:sz w:val="32"/>
          <w:szCs w:val="32"/>
          <w:highlight w:val="none"/>
        </w:rPr>
        <w:t>禁止在饮用水水源准保护区内从事下列活动：</w:t>
      </w:r>
    </w:p>
    <w:p w14:paraId="386306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（一）新建、扩建对水体污染严重的建设项目或者改建增加排污量的建设项目；</w:t>
      </w:r>
    </w:p>
    <w:p w14:paraId="4E0B32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（二）设置化工原料、危险废物和易溶性、有毒有害废弃物的暂存及转运站；</w:t>
      </w:r>
    </w:p>
    <w:p w14:paraId="7047B9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（三）倾倒、堆放、贮存固体废物；</w:t>
      </w:r>
    </w:p>
    <w:p w14:paraId="71FD05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（四）使用剧毒、高毒和高残留农药（含除草剂）以及滥用化肥；</w:t>
      </w:r>
    </w:p>
    <w:p w14:paraId="695963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五</w:t>
      </w:r>
      <w:r>
        <w:rPr>
          <w:rFonts w:hint="eastAsia" w:ascii="方正仿宋_GBK" w:hAnsi="方正仿宋_GBK" w:eastAsia="方正仿宋_GBK" w:cs="方正仿宋_GBK"/>
          <w:color w:val="auto"/>
          <w:sz w:val="32"/>
          <w:szCs w:val="32"/>
          <w:highlight w:val="none"/>
          <w:lang w:eastAsia="zh-CN"/>
        </w:rPr>
        <w:t>）利用渗坑、渗井、深井、裂隙、溶洞等排放污水和其他有害废弃物；</w:t>
      </w:r>
    </w:p>
    <w:p w14:paraId="0CC73A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六</w:t>
      </w:r>
      <w:r>
        <w:rPr>
          <w:rFonts w:hint="eastAsia" w:ascii="方正仿宋_GBK" w:hAnsi="方正仿宋_GBK" w:eastAsia="方正仿宋_GBK" w:cs="方正仿宋_GBK"/>
          <w:color w:val="auto"/>
          <w:sz w:val="32"/>
          <w:szCs w:val="32"/>
          <w:highlight w:val="none"/>
          <w:lang w:eastAsia="zh-CN"/>
        </w:rPr>
        <w:t>）利用透水层孔隙、裂隙、溶洞及废弃矿坑储存石油、天然气、放射性物质、有毒有害化工原料、农药等；</w:t>
      </w:r>
    </w:p>
    <w:p w14:paraId="22AAAC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七</w:t>
      </w:r>
      <w:r>
        <w:rPr>
          <w:rFonts w:hint="eastAsia" w:ascii="方正仿宋_GBK" w:hAnsi="方正仿宋_GBK" w:eastAsia="方正仿宋_GBK" w:cs="方正仿宋_GBK"/>
          <w:color w:val="auto"/>
          <w:sz w:val="32"/>
          <w:szCs w:val="32"/>
          <w:highlight w:val="none"/>
          <w:lang w:eastAsia="zh-CN"/>
        </w:rPr>
        <w:t>）利用无防渗漏措施的沟渠、坑塘等输送或者存贮含有毒污染物的废水、含病原体的污水和其他废物；</w:t>
      </w:r>
    </w:p>
    <w:p w14:paraId="5EAB32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八</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禁止使用炸药、毒品和其他化学品捕杀鱼类</w:t>
      </w:r>
      <w:r>
        <w:rPr>
          <w:rFonts w:hint="eastAsia" w:ascii="方正仿宋_GBK" w:hAnsi="方正仿宋_GBK" w:eastAsia="方正仿宋_GBK" w:cs="方正仿宋_GBK"/>
          <w:color w:val="auto"/>
          <w:sz w:val="32"/>
          <w:szCs w:val="32"/>
          <w:highlight w:val="none"/>
          <w:lang w:eastAsia="zh-CN"/>
        </w:rPr>
        <w:t>；</w:t>
      </w:r>
    </w:p>
    <w:p w14:paraId="6ACC90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九</w:t>
      </w:r>
      <w:r>
        <w:rPr>
          <w:rFonts w:hint="eastAsia" w:ascii="方正仿宋_GBK" w:hAnsi="方正仿宋_GBK" w:eastAsia="方正仿宋_GBK" w:cs="方正仿宋_GBK"/>
          <w:color w:val="auto"/>
          <w:sz w:val="32"/>
          <w:szCs w:val="32"/>
          <w:highlight w:val="none"/>
          <w:lang w:eastAsia="zh-CN"/>
        </w:rPr>
        <w:t>）非更新采伐、破坏水源涵养林以及破坏与水源保护相关的植被；</w:t>
      </w:r>
    </w:p>
    <w:p w14:paraId="0D46B5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十</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法律法规规定的其他禁止性行为</w:t>
      </w:r>
      <w:r>
        <w:rPr>
          <w:rFonts w:hint="eastAsia" w:ascii="方正仿宋_GBK" w:hAnsi="方正仿宋_GBK" w:eastAsia="方正仿宋_GBK" w:cs="方正仿宋_GBK"/>
          <w:color w:val="auto"/>
          <w:sz w:val="32"/>
          <w:szCs w:val="32"/>
          <w:highlight w:val="none"/>
          <w:lang w:eastAsia="zh-CN"/>
        </w:rPr>
        <w:t>。</w:t>
      </w:r>
    </w:p>
    <w:p w14:paraId="3111FD30">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（集中式</w:t>
      </w:r>
      <w:r>
        <w:rPr>
          <w:rFonts w:hint="eastAsia" w:ascii="方正黑体_GBK" w:hAnsi="方正黑体_GBK" w:eastAsia="方正黑体_GBK" w:cs="方正黑体_GBK"/>
          <w:color w:val="auto"/>
          <w:sz w:val="32"/>
          <w:szCs w:val="32"/>
          <w:highlight w:val="none"/>
        </w:rPr>
        <w:t>饮用水水源</w:t>
      </w:r>
      <w:r>
        <w:rPr>
          <w:rFonts w:hint="eastAsia" w:ascii="方正黑体_GBK" w:hAnsi="方正黑体_GBK" w:eastAsia="方正黑体_GBK" w:cs="方正黑体_GBK"/>
          <w:color w:val="auto"/>
          <w:sz w:val="32"/>
          <w:szCs w:val="32"/>
          <w:highlight w:val="none"/>
          <w:lang w:eastAsia="zh-CN"/>
        </w:rPr>
        <w:t>二级</w:t>
      </w:r>
      <w:r>
        <w:rPr>
          <w:rFonts w:hint="eastAsia" w:ascii="方正黑体_GBK" w:hAnsi="方正黑体_GBK" w:eastAsia="方正黑体_GBK" w:cs="方正黑体_GBK"/>
          <w:color w:val="auto"/>
          <w:sz w:val="32"/>
          <w:szCs w:val="32"/>
          <w:highlight w:val="none"/>
        </w:rPr>
        <w:t>保护区</w:t>
      </w:r>
      <w:r>
        <w:rPr>
          <w:rFonts w:hint="eastAsia" w:ascii="方正黑体_GBK" w:hAnsi="方正黑体_GBK" w:eastAsia="方正黑体_GBK" w:cs="方正黑体_GBK"/>
          <w:color w:val="auto"/>
          <w:sz w:val="32"/>
          <w:szCs w:val="32"/>
          <w:highlight w:val="none"/>
          <w:lang w:eastAsia="zh-CN"/>
        </w:rPr>
        <w:t>禁止行为）</w:t>
      </w:r>
      <w:r>
        <w:rPr>
          <w:rFonts w:hint="eastAsia" w:ascii="方正仿宋_GBK" w:hAnsi="方正仿宋_GBK" w:eastAsia="方正仿宋_GBK" w:cs="方正仿宋_GBK"/>
          <w:b w:val="0"/>
          <w:bCs w:val="0"/>
          <w:color w:val="auto"/>
          <w:sz w:val="32"/>
          <w:szCs w:val="32"/>
          <w:highlight w:val="none"/>
          <w:lang w:eastAsia="zh-CN"/>
        </w:rPr>
        <w:t>禁止在饮用水水源二级保护区内从事下列活动</w:t>
      </w:r>
      <w:r>
        <w:rPr>
          <w:rFonts w:hint="eastAsia" w:ascii="方正仿宋_GBK" w:hAnsi="方正仿宋_GBK" w:eastAsia="方正仿宋_GBK" w:cs="方正仿宋_GBK"/>
          <w:color w:val="auto"/>
          <w:sz w:val="32"/>
          <w:szCs w:val="32"/>
          <w:highlight w:val="none"/>
        </w:rPr>
        <w:t>：</w:t>
      </w:r>
    </w:p>
    <w:p w14:paraId="7A55CC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（一）设置排污口；</w:t>
      </w:r>
    </w:p>
    <w:p w14:paraId="6F0447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（二）新建、改建、扩建排放</w:t>
      </w:r>
      <w:r>
        <w:rPr>
          <w:rFonts w:hint="eastAsia" w:ascii="方正仿宋_GBK" w:hAnsi="方正仿宋_GBK" w:eastAsia="方正仿宋_GBK" w:cs="方正仿宋_GBK"/>
          <w:color w:val="auto"/>
          <w:sz w:val="32"/>
          <w:szCs w:val="32"/>
          <w:highlight w:val="none"/>
          <w:lang w:val="en-US" w:eastAsia="zh-CN"/>
        </w:rPr>
        <w:t>水</w:t>
      </w:r>
      <w:r>
        <w:rPr>
          <w:rFonts w:hint="eastAsia" w:ascii="方正仿宋_GBK" w:hAnsi="方正仿宋_GBK" w:eastAsia="方正仿宋_GBK" w:cs="方正仿宋_GBK"/>
          <w:color w:val="auto"/>
          <w:sz w:val="32"/>
          <w:szCs w:val="32"/>
          <w:highlight w:val="none"/>
        </w:rPr>
        <w:t>污染物的建设项目；</w:t>
      </w:r>
    </w:p>
    <w:p w14:paraId="490A38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（三）勘探、开采矿产资源，采砂；</w:t>
      </w:r>
    </w:p>
    <w:p w14:paraId="3985AC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（四）堆放化工原料、危险化学品、矿物油类以及有毒有害矿产品</w:t>
      </w:r>
      <w:r>
        <w:rPr>
          <w:rFonts w:hint="eastAsia" w:ascii="方正仿宋_GBK" w:hAnsi="方正仿宋_GBK" w:eastAsia="方正仿宋_GBK" w:cs="方正仿宋_GBK"/>
          <w:color w:val="auto"/>
          <w:sz w:val="32"/>
          <w:szCs w:val="32"/>
          <w:highlight w:val="none"/>
          <w:lang w:eastAsia="zh-CN"/>
        </w:rPr>
        <w:t>；</w:t>
      </w:r>
    </w:p>
    <w:p w14:paraId="51636A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（五）设置</w:t>
      </w:r>
      <w:r>
        <w:rPr>
          <w:rFonts w:hint="eastAsia" w:ascii="方正仿宋_GBK" w:hAnsi="方正仿宋_GBK" w:eastAsia="方正仿宋_GBK" w:cs="方正仿宋_GBK"/>
          <w:color w:val="auto"/>
          <w:sz w:val="32"/>
          <w:szCs w:val="32"/>
          <w:highlight w:val="none"/>
          <w:lang w:eastAsia="zh-CN"/>
        </w:rPr>
        <w:t>规模化</w:t>
      </w:r>
      <w:r>
        <w:rPr>
          <w:rFonts w:hint="eastAsia" w:ascii="方正仿宋_GBK" w:hAnsi="方正仿宋_GBK" w:eastAsia="方正仿宋_GBK" w:cs="方正仿宋_GBK"/>
          <w:color w:val="auto"/>
          <w:sz w:val="32"/>
          <w:szCs w:val="32"/>
          <w:highlight w:val="none"/>
        </w:rPr>
        <w:t>畜禽养殖场、养殖小区</w:t>
      </w:r>
      <w:r>
        <w:rPr>
          <w:rFonts w:hint="eastAsia" w:ascii="方正仿宋_GBK" w:hAnsi="方正仿宋_GBK" w:eastAsia="方正仿宋_GBK" w:cs="方正仿宋_GBK"/>
          <w:color w:val="auto"/>
          <w:sz w:val="32"/>
          <w:szCs w:val="32"/>
          <w:highlight w:val="none"/>
          <w:lang w:eastAsia="zh-CN"/>
        </w:rPr>
        <w:t>；</w:t>
      </w:r>
    </w:p>
    <w:p w14:paraId="138D91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六</w:t>
      </w:r>
      <w:r>
        <w:rPr>
          <w:rFonts w:hint="eastAsia" w:ascii="方正仿宋_GBK" w:hAnsi="方正仿宋_GBK" w:eastAsia="方正仿宋_GBK" w:cs="方正仿宋_GBK"/>
          <w:color w:val="auto"/>
          <w:sz w:val="32"/>
          <w:szCs w:val="32"/>
          <w:highlight w:val="none"/>
        </w:rPr>
        <w:t>）新铺设输送有毒有害物品及石油、成品油的管道</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已有的输送石油、成品油的管道应当调整输油线路，逐步退出；</w:t>
      </w:r>
    </w:p>
    <w:p w14:paraId="28E898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七</w:t>
      </w:r>
      <w:r>
        <w:rPr>
          <w:rFonts w:hint="eastAsia" w:ascii="方正仿宋_GBK" w:hAnsi="方正仿宋_GBK" w:eastAsia="方正仿宋_GBK" w:cs="方正仿宋_GBK"/>
          <w:color w:val="auto"/>
          <w:sz w:val="32"/>
          <w:szCs w:val="32"/>
          <w:highlight w:val="none"/>
        </w:rPr>
        <w:t>）建造</w:t>
      </w:r>
      <w:r>
        <w:rPr>
          <w:rFonts w:hint="eastAsia" w:ascii="方正仿宋_GBK" w:hAnsi="方正仿宋_GBK" w:eastAsia="方正仿宋_GBK" w:cs="方正仿宋_GBK"/>
          <w:color w:val="auto"/>
          <w:sz w:val="32"/>
          <w:szCs w:val="32"/>
          <w:highlight w:val="none"/>
        </w:rPr>
        <w:t>坟墓</w:t>
      </w:r>
      <w:r>
        <w:rPr>
          <w:rFonts w:hint="eastAsia" w:ascii="方正仿宋_GBK" w:hAnsi="方正仿宋_GBK" w:eastAsia="方正仿宋_GBK" w:cs="方正仿宋_GBK"/>
          <w:color w:val="auto"/>
          <w:sz w:val="32"/>
          <w:szCs w:val="32"/>
          <w:highlight w:val="none"/>
        </w:rPr>
        <w:t>，丢弃或者掩埋动物尸体以及含病原体的其他废物；</w:t>
      </w:r>
    </w:p>
    <w:p w14:paraId="6B9A49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八</w:t>
      </w:r>
      <w:r>
        <w:rPr>
          <w:rFonts w:hint="eastAsia" w:ascii="方正仿宋_GBK" w:hAnsi="方正仿宋_GBK" w:eastAsia="方正仿宋_GBK" w:cs="方正仿宋_GBK"/>
          <w:color w:val="auto"/>
          <w:sz w:val="32"/>
          <w:szCs w:val="32"/>
          <w:highlight w:val="none"/>
        </w:rPr>
        <w:t>）擅自凿井取水，混合开采承压水和潜水</w:t>
      </w:r>
      <w:r>
        <w:rPr>
          <w:rFonts w:hint="eastAsia" w:ascii="方正仿宋_GBK" w:hAnsi="方正仿宋_GBK" w:eastAsia="方正仿宋_GBK" w:cs="方正仿宋_GBK"/>
          <w:color w:val="auto"/>
          <w:sz w:val="32"/>
          <w:szCs w:val="32"/>
          <w:highlight w:val="none"/>
          <w:lang w:eastAsia="zh-CN"/>
        </w:rPr>
        <w:t>；</w:t>
      </w:r>
    </w:p>
    <w:p w14:paraId="726B43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九</w:t>
      </w:r>
      <w:r>
        <w:rPr>
          <w:rFonts w:hint="eastAsia" w:ascii="方正仿宋_GBK" w:hAnsi="方正仿宋_GBK" w:eastAsia="方正仿宋_GBK" w:cs="方正仿宋_GBK"/>
          <w:color w:val="auto"/>
          <w:sz w:val="32"/>
          <w:szCs w:val="32"/>
          <w:highlight w:val="none"/>
        </w:rPr>
        <w:t>）使用不符合国家规定防污条件的运载工具，运载油类、粪便及其他有毒有害物品通过水源保护区</w:t>
      </w:r>
      <w:r>
        <w:rPr>
          <w:rFonts w:hint="eastAsia" w:ascii="方正仿宋_GBK" w:hAnsi="方正仿宋_GBK" w:eastAsia="方正仿宋_GBK" w:cs="方正仿宋_GBK"/>
          <w:color w:val="auto"/>
          <w:sz w:val="32"/>
          <w:szCs w:val="32"/>
          <w:highlight w:val="none"/>
          <w:lang w:eastAsia="zh-CN"/>
        </w:rPr>
        <w:t>；</w:t>
      </w:r>
    </w:p>
    <w:p w14:paraId="5B2B7F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（十）法律法规规定的其他禁止性行为和本条例第</w:t>
      </w:r>
      <w:r>
        <w:rPr>
          <w:rFonts w:hint="eastAsia" w:ascii="方正仿宋_GBK" w:hAnsi="方正仿宋_GBK" w:eastAsia="方正仿宋_GBK" w:cs="方正仿宋_GBK"/>
          <w:color w:val="auto"/>
          <w:sz w:val="32"/>
          <w:szCs w:val="32"/>
          <w:highlight w:val="none"/>
          <w:lang w:val="en-US" w:eastAsia="zh-CN"/>
        </w:rPr>
        <w:t>十七</w:t>
      </w:r>
      <w:r>
        <w:rPr>
          <w:rFonts w:hint="eastAsia" w:ascii="方正仿宋_GBK" w:hAnsi="方正仿宋_GBK" w:eastAsia="方正仿宋_GBK" w:cs="方正仿宋_GBK"/>
          <w:color w:val="auto"/>
          <w:sz w:val="32"/>
          <w:szCs w:val="32"/>
          <w:highlight w:val="none"/>
          <w:lang w:eastAsia="zh-CN"/>
        </w:rPr>
        <w:t>条禁止的行为。</w:t>
      </w:r>
    </w:p>
    <w:p w14:paraId="5F3137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在饮用水水源二级保护区内从事网箱养殖、旅游等活动的，应当按照规定采取措施，防止污染饮用水水体。</w:t>
      </w:r>
    </w:p>
    <w:p w14:paraId="17956712">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（集中式</w:t>
      </w:r>
      <w:r>
        <w:rPr>
          <w:rFonts w:hint="eastAsia" w:ascii="方正黑体_GBK" w:hAnsi="方正黑体_GBK" w:eastAsia="方正黑体_GBK" w:cs="方正黑体_GBK"/>
          <w:color w:val="auto"/>
          <w:sz w:val="32"/>
          <w:szCs w:val="32"/>
          <w:highlight w:val="none"/>
        </w:rPr>
        <w:t>饮用水水源</w:t>
      </w:r>
      <w:r>
        <w:rPr>
          <w:rFonts w:hint="eastAsia" w:ascii="方正黑体_GBK" w:hAnsi="方正黑体_GBK" w:eastAsia="方正黑体_GBK" w:cs="方正黑体_GBK"/>
          <w:color w:val="auto"/>
          <w:sz w:val="32"/>
          <w:szCs w:val="32"/>
          <w:highlight w:val="none"/>
          <w:lang w:eastAsia="zh-CN"/>
        </w:rPr>
        <w:t>一级</w:t>
      </w:r>
      <w:r>
        <w:rPr>
          <w:rFonts w:hint="eastAsia" w:ascii="方正黑体_GBK" w:hAnsi="方正黑体_GBK" w:eastAsia="方正黑体_GBK" w:cs="方正黑体_GBK"/>
          <w:color w:val="auto"/>
          <w:sz w:val="32"/>
          <w:szCs w:val="32"/>
          <w:highlight w:val="none"/>
        </w:rPr>
        <w:t>保护区</w:t>
      </w:r>
      <w:r>
        <w:rPr>
          <w:rFonts w:hint="eastAsia" w:ascii="方正黑体_GBK" w:hAnsi="方正黑体_GBK" w:eastAsia="方正黑体_GBK" w:cs="方正黑体_GBK"/>
          <w:color w:val="auto"/>
          <w:sz w:val="32"/>
          <w:szCs w:val="32"/>
          <w:highlight w:val="none"/>
          <w:lang w:eastAsia="zh-CN"/>
        </w:rPr>
        <w:t>禁止行为）</w:t>
      </w:r>
      <w:r>
        <w:rPr>
          <w:rFonts w:hint="eastAsia" w:ascii="方正仿宋_GBK" w:hAnsi="方正仿宋_GBK" w:eastAsia="方正仿宋_GBK" w:cs="方正仿宋_GBK"/>
          <w:b w:val="0"/>
          <w:bCs w:val="0"/>
          <w:color w:val="auto"/>
          <w:sz w:val="32"/>
          <w:szCs w:val="32"/>
          <w:highlight w:val="none"/>
          <w:lang w:eastAsia="zh-CN"/>
        </w:rPr>
        <w:t>禁止在饮用水水源</w:t>
      </w:r>
      <w:r>
        <w:rPr>
          <w:rFonts w:hint="eastAsia" w:ascii="方正仿宋_GBK" w:hAnsi="方正仿宋_GBK" w:eastAsia="方正仿宋_GBK" w:cs="方正仿宋_GBK"/>
          <w:b w:val="0"/>
          <w:bCs w:val="0"/>
          <w:color w:val="auto"/>
          <w:sz w:val="32"/>
          <w:szCs w:val="32"/>
          <w:highlight w:val="none"/>
          <w:lang w:val="en-US" w:eastAsia="zh-CN"/>
        </w:rPr>
        <w:t>一</w:t>
      </w:r>
      <w:r>
        <w:rPr>
          <w:rFonts w:hint="eastAsia" w:ascii="方正仿宋_GBK" w:hAnsi="方正仿宋_GBK" w:eastAsia="方正仿宋_GBK" w:cs="方正仿宋_GBK"/>
          <w:b w:val="0"/>
          <w:bCs w:val="0"/>
          <w:color w:val="auto"/>
          <w:sz w:val="32"/>
          <w:szCs w:val="32"/>
          <w:highlight w:val="none"/>
          <w:lang w:eastAsia="zh-CN"/>
        </w:rPr>
        <w:t>级保护区内从事下列活动：</w:t>
      </w:r>
    </w:p>
    <w:p w14:paraId="6F848813">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新建、改建、扩建与供水设施和保护水源无关的建设项目；</w:t>
      </w:r>
    </w:p>
    <w:p w14:paraId="2E1ABF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（二）堆放、倾倒生活垃圾等其他废弃物；</w:t>
      </w:r>
    </w:p>
    <w:p w14:paraId="6BED6B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（三）从事畜禽养殖、网箱养殖、旅游、游泳、垂钓、餐饮或者其他可能污染饮用水水体的活动；</w:t>
      </w:r>
    </w:p>
    <w:p w14:paraId="3FA5C2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（四）使用农药和化肥</w:t>
      </w:r>
      <w:r>
        <w:rPr>
          <w:rFonts w:hint="eastAsia" w:ascii="方正仿宋_GBK" w:hAnsi="方正仿宋_GBK" w:eastAsia="方正仿宋_GBK" w:cs="方正仿宋_GBK"/>
          <w:color w:val="auto"/>
          <w:sz w:val="32"/>
          <w:szCs w:val="32"/>
          <w:highlight w:val="none"/>
          <w:lang w:eastAsia="zh-CN"/>
        </w:rPr>
        <w:t>，丢弃农药、农药包装物或者清洗施药器械</w:t>
      </w:r>
      <w:r>
        <w:rPr>
          <w:rFonts w:hint="eastAsia" w:ascii="方正仿宋_GBK" w:hAnsi="方正仿宋_GBK" w:eastAsia="方正仿宋_GBK" w:cs="方正仿宋_GBK"/>
          <w:color w:val="auto"/>
          <w:sz w:val="32"/>
          <w:szCs w:val="32"/>
          <w:highlight w:val="none"/>
        </w:rPr>
        <w:t>；</w:t>
      </w:r>
    </w:p>
    <w:p w14:paraId="655239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eastAsia="zh-CN"/>
        </w:rPr>
        <w:t>五</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eastAsia="zh-CN"/>
        </w:rPr>
        <w:t>法律法规禁止的其他行为和本条例第</w:t>
      </w:r>
      <w:r>
        <w:rPr>
          <w:rFonts w:hint="eastAsia" w:ascii="方正仿宋_GBK" w:hAnsi="方正仿宋_GBK" w:eastAsia="方正仿宋_GBK" w:cs="方正仿宋_GBK"/>
          <w:color w:val="auto"/>
          <w:sz w:val="32"/>
          <w:szCs w:val="32"/>
          <w:highlight w:val="none"/>
          <w:lang w:val="en-US" w:eastAsia="zh-CN"/>
        </w:rPr>
        <w:t>十七</w:t>
      </w:r>
      <w:r>
        <w:rPr>
          <w:rFonts w:hint="eastAsia" w:ascii="方正仿宋_GBK" w:hAnsi="方正仿宋_GBK" w:eastAsia="方正仿宋_GBK" w:cs="方正仿宋_GBK"/>
          <w:color w:val="auto"/>
          <w:sz w:val="32"/>
          <w:szCs w:val="32"/>
          <w:highlight w:val="none"/>
          <w:lang w:eastAsia="zh-CN"/>
        </w:rPr>
        <w:t>条、</w:t>
      </w:r>
      <w:r>
        <w:rPr>
          <w:rFonts w:hint="eastAsia" w:ascii="方正仿宋_GBK" w:hAnsi="方正仿宋_GBK" w:eastAsia="方正仿宋_GBK" w:cs="方正仿宋_GBK"/>
          <w:color w:val="auto"/>
          <w:sz w:val="32"/>
          <w:szCs w:val="32"/>
          <w:highlight w:val="none"/>
          <w:lang w:val="en-US" w:eastAsia="zh-CN"/>
        </w:rPr>
        <w:t>第十八条</w:t>
      </w:r>
      <w:r>
        <w:rPr>
          <w:rFonts w:hint="eastAsia" w:ascii="方正仿宋_GBK" w:hAnsi="方正仿宋_GBK" w:eastAsia="方正仿宋_GBK" w:cs="方正仿宋_GBK"/>
          <w:color w:val="auto"/>
          <w:sz w:val="32"/>
          <w:szCs w:val="32"/>
          <w:highlight w:val="none"/>
          <w:lang w:eastAsia="zh-CN"/>
        </w:rPr>
        <w:t>禁止的行为。</w:t>
      </w:r>
    </w:p>
    <w:p w14:paraId="5A6976F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在集中式饮用水水源一级保护区内，已建成的与供水设施和保护水源无关的建设项目，由市、县（区）人民政府责令拆除或者关闭。</w:t>
      </w:r>
    </w:p>
    <w:p w14:paraId="3F935B1F">
      <w:pPr>
        <w:keepNext w:val="0"/>
        <w:keepLines w:val="0"/>
        <w:widowControl w:val="0"/>
        <w:numPr>
          <w:ilvl w:val="0"/>
          <w:numId w:val="1"/>
        </w:numPr>
        <w:suppressLineNumbers w:val="0"/>
        <w:ind w:firstLine="640" w:firstLineChars="200"/>
        <w:jc w:val="left"/>
        <w:rPr>
          <w:rFonts w:ascii="方正仿宋_GBK" w:hAnsi="方正仿宋_GBK" w:eastAsia="方正仿宋_GBK" w:cs="方正仿宋_GBK"/>
          <w:b w:val="0"/>
          <w:bCs w:val="0"/>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（分散式</w:t>
      </w:r>
      <w:r>
        <w:rPr>
          <w:rFonts w:hint="eastAsia" w:ascii="方正黑体_GBK" w:hAnsi="方正黑体_GBK" w:eastAsia="方正黑体_GBK" w:cs="方正黑体_GBK"/>
          <w:color w:val="auto"/>
          <w:sz w:val="32"/>
          <w:szCs w:val="32"/>
          <w:highlight w:val="none"/>
        </w:rPr>
        <w:t>饮用水水源</w:t>
      </w:r>
      <w:r>
        <w:rPr>
          <w:rFonts w:hint="eastAsia" w:ascii="方正黑体_GBK" w:hAnsi="方正黑体_GBK" w:eastAsia="方正黑体_GBK" w:cs="方正黑体_GBK"/>
          <w:color w:val="auto"/>
          <w:sz w:val="32"/>
          <w:szCs w:val="32"/>
          <w:highlight w:val="none"/>
          <w:lang w:eastAsia="zh-CN"/>
        </w:rPr>
        <w:t>保护范围禁止行为）</w:t>
      </w:r>
      <w:r>
        <w:rPr>
          <w:rFonts w:hint="eastAsia" w:ascii="方正仿宋_GBK" w:hAnsi="方正仿宋_GBK" w:eastAsia="方正仿宋_GBK" w:cs="方正仿宋_GBK"/>
          <w:b w:val="0"/>
          <w:bCs w:val="0"/>
          <w:color w:val="auto"/>
          <w:sz w:val="32"/>
          <w:szCs w:val="32"/>
          <w:highlight w:val="none"/>
          <w:lang w:eastAsia="zh-CN"/>
        </w:rPr>
        <w:t>禁止在分散式饮用水水源保护范围内从事下列活动</w:t>
      </w:r>
      <w:r>
        <w:rPr>
          <w:rFonts w:hint="eastAsia" w:ascii="方正仿宋_GBK" w:hAnsi="方正仿宋_GBK" w:eastAsia="方正仿宋_GBK" w:cs="方正仿宋_GBK"/>
          <w:b w:val="0"/>
          <w:bCs w:val="0"/>
          <w:color w:val="auto"/>
          <w:sz w:val="32"/>
          <w:szCs w:val="32"/>
          <w:highlight w:val="none"/>
        </w:rPr>
        <w:t>：</w:t>
      </w:r>
      <w:r>
        <w:rPr>
          <w:rFonts w:ascii="方正仿宋_GBK" w:hAnsi="方正仿宋_GBK" w:eastAsia="方正仿宋_GBK" w:cs="方正仿宋_GBK"/>
          <w:b w:val="0"/>
          <w:bCs w:val="0"/>
          <w:color w:val="auto"/>
          <w:kern w:val="2"/>
          <w:sz w:val="32"/>
          <w:szCs w:val="32"/>
          <w:highlight w:val="none"/>
          <w:lang w:val="en-US" w:eastAsia="zh-CN" w:bidi="ar"/>
        </w:rPr>
        <w:t xml:space="preserve"> </w:t>
      </w:r>
    </w:p>
    <w:p w14:paraId="6D238DE9">
      <w:pPr>
        <w:keepNext w:val="0"/>
        <w:keepLines w:val="0"/>
        <w:widowControl w:val="0"/>
        <w:suppressLineNumbers w:val="0"/>
        <w:ind w:firstLine="640" w:firstLineChars="200"/>
        <w:jc w:val="left"/>
        <w:rPr>
          <w:rFonts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kern w:val="2"/>
          <w:sz w:val="32"/>
          <w:szCs w:val="32"/>
          <w:highlight w:val="none"/>
          <w:lang w:val="en-US" w:eastAsia="zh-CN" w:bidi="ar"/>
        </w:rPr>
        <w:t>（一）倾倒、堆放、贮存有毒有害</w:t>
      </w:r>
      <w:r>
        <w:rPr>
          <w:rFonts w:hint="eastAsia" w:ascii="方正仿宋_GBK" w:hAnsi="方正仿宋_GBK" w:eastAsia="方正仿宋_GBK" w:cs="方正仿宋_GBK"/>
          <w:color w:val="auto"/>
          <w:kern w:val="2"/>
          <w:sz w:val="32"/>
          <w:szCs w:val="32"/>
          <w:highlight w:val="none"/>
          <w:lang w:val="en-US" w:eastAsia="zh-CN" w:bidi="ar"/>
        </w:rPr>
        <w:t>化学品</w:t>
      </w:r>
      <w:r>
        <w:rPr>
          <w:rFonts w:hint="default" w:ascii="方正仿宋_GBK" w:hAnsi="方正仿宋_GBK" w:eastAsia="方正仿宋_GBK" w:cs="方正仿宋_GBK"/>
          <w:color w:val="auto"/>
          <w:kern w:val="2"/>
          <w:sz w:val="32"/>
          <w:szCs w:val="32"/>
          <w:highlight w:val="none"/>
          <w:lang w:val="en-US" w:eastAsia="zh-CN" w:bidi="ar"/>
        </w:rPr>
        <w:t xml:space="preserve">； </w:t>
      </w:r>
    </w:p>
    <w:p w14:paraId="52FD5E80">
      <w:pPr>
        <w:keepNext w:val="0"/>
        <w:keepLines w:val="0"/>
        <w:widowControl w:val="0"/>
        <w:suppressLineNumbers w:val="0"/>
        <w:ind w:firstLine="640" w:firstLineChars="200"/>
        <w:jc w:val="left"/>
        <w:rPr>
          <w:rFonts w:hint="default" w:ascii="方正仿宋_GBK" w:hAnsi="方正仿宋_GBK" w:eastAsia="方正仿宋_GBK" w:cs="方正仿宋_GBK"/>
          <w:color w:val="auto"/>
          <w:kern w:val="2"/>
          <w:sz w:val="32"/>
          <w:szCs w:val="32"/>
          <w:highlight w:val="none"/>
          <w:lang w:val="en-US" w:eastAsia="zh-CN" w:bidi="ar"/>
        </w:rPr>
      </w:pPr>
      <w:r>
        <w:rPr>
          <w:rFonts w:hint="default" w:ascii="方正仿宋_GBK" w:hAnsi="方正仿宋_GBK" w:eastAsia="方正仿宋_GBK" w:cs="方正仿宋_GBK"/>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val="en-US" w:eastAsia="zh-CN" w:bidi="ar"/>
        </w:rPr>
        <w:t>二</w:t>
      </w:r>
      <w:r>
        <w:rPr>
          <w:rFonts w:hint="default" w:ascii="方正仿宋_GBK" w:hAnsi="方正仿宋_GBK" w:eastAsia="方正仿宋_GBK" w:cs="方正仿宋_GBK"/>
          <w:color w:val="auto"/>
          <w:kern w:val="2"/>
          <w:sz w:val="32"/>
          <w:szCs w:val="32"/>
          <w:highlight w:val="none"/>
          <w:lang w:val="en-US" w:eastAsia="zh-CN" w:bidi="ar"/>
        </w:rPr>
        <w:t>）设置厕所，堆放生活垃圾、粪便、工业固体废物</w:t>
      </w:r>
      <w:r>
        <w:rPr>
          <w:rFonts w:hint="eastAsia" w:ascii="方正仿宋_GBK" w:hAnsi="方正仿宋_GBK" w:eastAsia="方正仿宋_GBK" w:cs="方正仿宋_GBK"/>
          <w:color w:val="auto"/>
          <w:kern w:val="2"/>
          <w:sz w:val="32"/>
          <w:szCs w:val="32"/>
          <w:highlight w:val="none"/>
          <w:lang w:val="en-US" w:eastAsia="zh-CN" w:bidi="ar"/>
        </w:rPr>
        <w:t>、医疗废物</w:t>
      </w:r>
      <w:r>
        <w:rPr>
          <w:rFonts w:hint="default" w:ascii="方正仿宋_GBK" w:hAnsi="方正仿宋_GBK" w:eastAsia="方正仿宋_GBK" w:cs="方正仿宋_GBK"/>
          <w:color w:val="auto"/>
          <w:kern w:val="2"/>
          <w:sz w:val="32"/>
          <w:szCs w:val="32"/>
          <w:highlight w:val="none"/>
          <w:lang w:val="en-US" w:eastAsia="zh-CN" w:bidi="ar"/>
        </w:rPr>
        <w:t>；</w:t>
      </w:r>
    </w:p>
    <w:p w14:paraId="7EFA2838">
      <w:pPr>
        <w:keepNext w:val="0"/>
        <w:keepLines w:val="0"/>
        <w:widowControl w:val="0"/>
        <w:suppressLineNumbers w:val="0"/>
        <w:ind w:firstLine="640" w:firstLineChars="200"/>
        <w:jc w:val="left"/>
        <w:rPr>
          <w:rFonts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val="en-US" w:eastAsia="zh-CN" w:bidi="ar"/>
        </w:rPr>
        <w:t>三</w:t>
      </w:r>
      <w:r>
        <w:rPr>
          <w:rFonts w:hint="default" w:ascii="方正仿宋_GBK" w:hAnsi="方正仿宋_GBK" w:eastAsia="方正仿宋_GBK" w:cs="方正仿宋_GBK"/>
          <w:color w:val="auto"/>
          <w:kern w:val="2"/>
          <w:sz w:val="32"/>
          <w:szCs w:val="32"/>
          <w:highlight w:val="none"/>
          <w:lang w:val="en-US" w:eastAsia="zh-CN" w:bidi="ar"/>
        </w:rPr>
        <w:t xml:space="preserve">）使用剧毒、高毒和高残留农药（含除草剂）； </w:t>
      </w:r>
    </w:p>
    <w:p w14:paraId="09DDFFF9">
      <w:pPr>
        <w:keepNext w:val="0"/>
        <w:keepLines w:val="0"/>
        <w:widowControl w:val="0"/>
        <w:suppressLineNumbers w:val="0"/>
        <w:ind w:firstLine="640" w:firstLineChars="200"/>
        <w:jc w:val="left"/>
        <w:rPr>
          <w:rFonts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val="en-US" w:eastAsia="zh-CN" w:bidi="ar"/>
        </w:rPr>
        <w:t>四</w:t>
      </w:r>
      <w:r>
        <w:rPr>
          <w:rFonts w:hint="default" w:ascii="方正仿宋_GBK" w:hAnsi="方正仿宋_GBK" w:eastAsia="方正仿宋_GBK" w:cs="方正仿宋_GBK"/>
          <w:color w:val="auto"/>
          <w:kern w:val="2"/>
          <w:sz w:val="32"/>
          <w:szCs w:val="32"/>
          <w:highlight w:val="none"/>
          <w:lang w:val="en-US" w:eastAsia="zh-CN" w:bidi="ar"/>
        </w:rPr>
        <w:t>）建设畜禽养殖场、养殖小区或者从事有污染物排放的集中式畜禽养殖活动</w:t>
      </w:r>
      <w:r>
        <w:rPr>
          <w:rFonts w:hint="eastAsia" w:ascii="方正仿宋_GBK" w:hAnsi="方正仿宋_GBK" w:eastAsia="方正仿宋_GBK" w:cs="方正仿宋_GBK"/>
          <w:color w:val="auto"/>
          <w:kern w:val="2"/>
          <w:sz w:val="32"/>
          <w:szCs w:val="32"/>
          <w:highlight w:val="none"/>
          <w:lang w:val="en-US" w:eastAsia="zh-CN" w:bidi="ar"/>
        </w:rPr>
        <w:t>，</w:t>
      </w:r>
      <w:r>
        <w:rPr>
          <w:rFonts w:hint="default" w:ascii="方正仿宋_GBK" w:hAnsi="方正仿宋_GBK" w:eastAsia="方正仿宋_GBK" w:cs="方正仿宋_GBK"/>
          <w:color w:val="auto"/>
          <w:kern w:val="2"/>
          <w:sz w:val="32"/>
          <w:szCs w:val="32"/>
          <w:highlight w:val="none"/>
          <w:lang w:val="en-US" w:eastAsia="zh-CN" w:bidi="ar"/>
        </w:rPr>
        <w:t xml:space="preserve">丢弃、掩埋动物尸体； </w:t>
      </w:r>
    </w:p>
    <w:p w14:paraId="045B46CD">
      <w:pPr>
        <w:keepNext w:val="0"/>
        <w:keepLines w:val="0"/>
        <w:widowControl w:val="0"/>
        <w:suppressLineNumbers w:val="0"/>
        <w:ind w:firstLine="640" w:firstLineChars="200"/>
        <w:jc w:val="left"/>
        <w:rPr>
          <w:rFonts w:hint="default" w:ascii="方正仿宋_GBK" w:hAnsi="方正仿宋_GBK" w:eastAsia="方正仿宋_GBK" w:cs="方正仿宋_GBK"/>
          <w:color w:val="auto"/>
          <w:kern w:val="2"/>
          <w:sz w:val="32"/>
          <w:szCs w:val="32"/>
          <w:highlight w:val="none"/>
          <w:lang w:val="en-US" w:eastAsia="zh-CN" w:bidi="ar"/>
        </w:rPr>
      </w:pPr>
      <w:r>
        <w:rPr>
          <w:rFonts w:hint="default" w:ascii="方正仿宋_GBK" w:hAnsi="方正仿宋_GBK" w:eastAsia="方正仿宋_GBK" w:cs="方正仿宋_GBK"/>
          <w:color w:val="auto"/>
          <w:kern w:val="2"/>
          <w:sz w:val="32"/>
          <w:szCs w:val="32"/>
          <w:highlight w:val="none"/>
          <w:lang w:val="en-US" w:eastAsia="zh-CN" w:bidi="ar"/>
        </w:rPr>
        <w:t xml:space="preserve">（五）向水体倾倒、排放生活垃圾、污水以及其他可能污染水体的物质； </w:t>
      </w:r>
    </w:p>
    <w:p w14:paraId="647B0B02">
      <w:pPr>
        <w:keepNext w:val="0"/>
        <w:keepLines w:val="0"/>
        <w:widowControl w:val="0"/>
        <w:suppressLineNumbers w:val="0"/>
        <w:ind w:firstLine="640" w:firstLineChars="200"/>
        <w:jc w:val="left"/>
        <w:rPr>
          <w:rFonts w:hint="default" w:ascii="方正仿宋_GBK" w:hAnsi="方正仿宋_GBK" w:eastAsia="方正仿宋_GBK" w:cs="方正仿宋_GBK"/>
          <w:color w:val="auto"/>
          <w:kern w:val="2"/>
          <w:sz w:val="32"/>
          <w:szCs w:val="32"/>
          <w:highlight w:val="none"/>
          <w:lang w:val="en-US" w:eastAsia="zh-CN" w:bidi="ar"/>
        </w:rPr>
      </w:pPr>
      <w:r>
        <w:rPr>
          <w:rFonts w:hint="default" w:ascii="方正仿宋_GBK" w:hAnsi="方正仿宋_GBK" w:eastAsia="方正仿宋_GBK" w:cs="方正仿宋_GBK"/>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val="en-US" w:eastAsia="zh-CN" w:bidi="ar"/>
        </w:rPr>
        <w:t>六</w:t>
      </w:r>
      <w:r>
        <w:rPr>
          <w:rFonts w:hint="default" w:ascii="方正仿宋_GBK" w:hAnsi="方正仿宋_GBK" w:eastAsia="方正仿宋_GBK" w:cs="方正仿宋_GBK"/>
          <w:color w:val="auto"/>
          <w:kern w:val="2"/>
          <w:sz w:val="32"/>
          <w:szCs w:val="32"/>
          <w:highlight w:val="none"/>
          <w:lang w:val="en-US" w:eastAsia="zh-CN" w:bidi="ar"/>
        </w:rPr>
        <w:t>）从事放牧、洗涤、旅游或其他可能污染饮用水水体的活动；</w:t>
      </w:r>
    </w:p>
    <w:p w14:paraId="558B5143">
      <w:pPr>
        <w:keepNext w:val="0"/>
        <w:keepLines w:val="0"/>
        <w:widowControl w:val="0"/>
        <w:suppressLineNumbers w:val="0"/>
        <w:ind w:firstLine="640" w:firstLineChars="200"/>
        <w:jc w:val="left"/>
        <w:rPr>
          <w:rFonts w:hint="default" w:ascii="方正仿宋_GBK" w:hAnsi="方正仿宋_GBK" w:eastAsia="方正仿宋_GBK" w:cs="方正仿宋_GBK"/>
          <w:color w:val="auto"/>
          <w:kern w:val="2"/>
          <w:sz w:val="32"/>
          <w:szCs w:val="32"/>
          <w:highlight w:val="none"/>
          <w:lang w:val="en-US" w:eastAsia="zh-CN" w:bidi="ar"/>
        </w:rPr>
      </w:pPr>
      <w:r>
        <w:rPr>
          <w:rFonts w:hint="default" w:ascii="方正仿宋_GBK" w:hAnsi="方正仿宋_GBK" w:eastAsia="方正仿宋_GBK" w:cs="方正仿宋_GBK"/>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val="en-US" w:eastAsia="zh-CN" w:bidi="ar"/>
        </w:rPr>
        <w:t>七</w:t>
      </w:r>
      <w:r>
        <w:rPr>
          <w:rFonts w:hint="default" w:ascii="方正仿宋_GBK" w:hAnsi="方正仿宋_GBK" w:eastAsia="方正仿宋_GBK" w:cs="方正仿宋_GBK"/>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val="en-US" w:eastAsia="zh-CN" w:bidi="ar"/>
        </w:rPr>
        <w:t>法律法规</w:t>
      </w:r>
      <w:r>
        <w:rPr>
          <w:rFonts w:hint="default" w:ascii="方正仿宋_GBK" w:hAnsi="方正仿宋_GBK" w:eastAsia="方正仿宋_GBK" w:cs="方正仿宋_GBK"/>
          <w:color w:val="auto"/>
          <w:kern w:val="2"/>
          <w:sz w:val="32"/>
          <w:szCs w:val="32"/>
          <w:highlight w:val="none"/>
          <w:lang w:val="en-US" w:eastAsia="zh-CN" w:bidi="ar"/>
        </w:rPr>
        <w:t>规定的其他禁止行为。</w:t>
      </w:r>
    </w:p>
    <w:p w14:paraId="29F44557">
      <w:pPr>
        <w:keepNext w:val="0"/>
        <w:keepLines w:val="0"/>
        <w:pageBreakBefore w:val="0"/>
        <w:widowControl/>
        <w:numPr>
          <w:ilvl w:val="0"/>
          <w:numId w:val="1"/>
        </w:numPr>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w:t>
      </w:r>
      <w:r>
        <w:rPr>
          <w:rFonts w:hint="eastAsia" w:ascii="方正黑体_GBK" w:hAnsi="方正黑体_GBK" w:eastAsia="方正黑体_GBK" w:cs="方正黑体_GBK"/>
          <w:color w:val="auto"/>
          <w:sz w:val="32"/>
          <w:szCs w:val="32"/>
          <w:highlight w:val="none"/>
        </w:rPr>
        <w:t>饮用水水源</w:t>
      </w:r>
      <w:r>
        <w:rPr>
          <w:rFonts w:hint="eastAsia" w:ascii="方正黑体_GBK" w:hAnsi="方正黑体_GBK" w:eastAsia="方正黑体_GBK" w:cs="方正黑体_GBK"/>
          <w:color w:val="auto"/>
          <w:sz w:val="32"/>
          <w:szCs w:val="32"/>
          <w:highlight w:val="none"/>
          <w:lang w:eastAsia="zh-CN"/>
        </w:rPr>
        <w:t>生态环境建设）</w:t>
      </w:r>
      <w:r>
        <w:rPr>
          <w:rFonts w:hint="eastAsia" w:ascii="方正仿宋_GBK" w:hAnsi="方正仿宋_GBK" w:eastAsia="方正仿宋_GBK" w:cs="方正仿宋_GBK"/>
          <w:b w:val="0"/>
          <w:bCs w:val="0"/>
          <w:color w:val="auto"/>
          <w:sz w:val="32"/>
          <w:szCs w:val="32"/>
          <w:highlight w:val="none"/>
          <w:lang w:eastAsia="zh-CN"/>
        </w:rPr>
        <w:t>市、县（区）人民政府应当加强饮用水水源保护区和保护范围以及相关</w:t>
      </w:r>
      <w:r>
        <w:rPr>
          <w:rFonts w:hint="eastAsia" w:ascii="方正仿宋_GBK" w:hAnsi="方正仿宋_GBK" w:eastAsia="方正仿宋_GBK" w:cs="方正仿宋_GBK"/>
          <w:b w:val="0"/>
          <w:bCs w:val="0"/>
          <w:color w:val="auto"/>
          <w:sz w:val="32"/>
          <w:szCs w:val="32"/>
          <w:highlight w:val="none"/>
          <w:lang w:val="en-US" w:eastAsia="zh-CN"/>
        </w:rPr>
        <w:t>水源地汇水</w:t>
      </w:r>
      <w:r>
        <w:rPr>
          <w:rFonts w:hint="eastAsia" w:ascii="方正仿宋_GBK" w:hAnsi="方正仿宋_GBK" w:eastAsia="方正仿宋_GBK" w:cs="方正仿宋_GBK"/>
          <w:b w:val="0"/>
          <w:bCs w:val="0"/>
          <w:color w:val="auto"/>
          <w:sz w:val="32"/>
          <w:szCs w:val="32"/>
          <w:highlight w:val="none"/>
          <w:lang w:eastAsia="zh-CN"/>
        </w:rPr>
        <w:t>流域、区域的生态环境建设，</w:t>
      </w:r>
      <w:r>
        <w:rPr>
          <w:rFonts w:hint="default" w:ascii="方正仿宋_GBK" w:hAnsi="方正仿宋_GBK" w:eastAsia="方正仿宋_GBK" w:cs="方正仿宋_GBK"/>
          <w:color w:val="auto"/>
          <w:sz w:val="32"/>
          <w:szCs w:val="32"/>
          <w:highlight w:val="none"/>
        </w:rPr>
        <w:t>采取相应的工程措施或者建设水源涵养林、护岸林和人工湿地等生态保护措施，</w:t>
      </w:r>
      <w:r>
        <w:rPr>
          <w:rFonts w:hint="eastAsia" w:ascii="方正仿宋_GBK" w:hAnsi="方正仿宋_GBK" w:eastAsia="方正仿宋_GBK" w:cs="方正仿宋_GBK"/>
          <w:b w:val="0"/>
          <w:bCs w:val="0"/>
          <w:color w:val="auto"/>
          <w:sz w:val="32"/>
          <w:szCs w:val="32"/>
          <w:highlight w:val="none"/>
          <w:lang w:val="en-US" w:eastAsia="zh-CN"/>
        </w:rPr>
        <w:t>保障</w:t>
      </w:r>
      <w:r>
        <w:rPr>
          <w:rFonts w:hint="eastAsia" w:ascii="方正仿宋_GBK" w:hAnsi="方正仿宋_GBK" w:eastAsia="方正仿宋_GBK" w:cs="方正仿宋_GBK"/>
          <w:b w:val="0"/>
          <w:bCs w:val="0"/>
          <w:color w:val="auto"/>
          <w:sz w:val="32"/>
          <w:szCs w:val="32"/>
          <w:highlight w:val="none"/>
          <w:lang w:eastAsia="zh-CN"/>
        </w:rPr>
        <w:t>饮用水水源安全。</w:t>
      </w:r>
    </w:p>
    <w:p w14:paraId="3D58F911">
      <w:pPr>
        <w:pStyle w:val="3"/>
        <w:numPr>
          <w:ilvl w:val="-1"/>
          <w:numId w:val="0"/>
        </w:numPr>
        <w:bidi w:val="0"/>
        <w:jc w:val="center"/>
        <w:rPr>
          <w:rFonts w:hint="eastAsia"/>
          <w:b w:val="0"/>
          <w:bCs/>
          <w:color w:val="auto"/>
          <w:highlight w:val="none"/>
        </w:rPr>
      </w:pPr>
      <w:r>
        <w:rPr>
          <w:rFonts w:hint="eastAsia"/>
          <w:b w:val="0"/>
          <w:bCs/>
          <w:color w:val="auto"/>
          <w:highlight w:val="none"/>
          <w:lang w:eastAsia="zh-CN"/>
        </w:rPr>
        <w:t>第五章</w:t>
      </w:r>
      <w:r>
        <w:rPr>
          <w:rFonts w:hint="eastAsia"/>
          <w:b w:val="0"/>
          <w:bCs/>
          <w:color w:val="auto"/>
          <w:highlight w:val="none"/>
          <w:lang w:val="en-US" w:eastAsia="zh-CN"/>
        </w:rPr>
        <w:t xml:space="preserve"> </w:t>
      </w:r>
      <w:r>
        <w:rPr>
          <w:rFonts w:hint="eastAsia"/>
          <w:b w:val="0"/>
          <w:bCs/>
          <w:color w:val="auto"/>
          <w:highlight w:val="none"/>
        </w:rPr>
        <w:t>法律责任</w:t>
      </w:r>
    </w:p>
    <w:p w14:paraId="308424AC">
      <w:pPr>
        <w:keepNext w:val="0"/>
        <w:keepLines w:val="0"/>
        <w:pageBreakBefore w:val="0"/>
        <w:widowControl/>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违反本条例规定，本条例未规定处罚的行为，其他法律法规已有处罚规定的，从其规定。</w:t>
      </w:r>
    </w:p>
    <w:p w14:paraId="26A8A53D">
      <w:pPr>
        <w:keepNext w:val="0"/>
        <w:keepLines w:val="0"/>
        <w:pageBreakBefore w:val="0"/>
        <w:widowControl/>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（破坏</w:t>
      </w:r>
      <w:r>
        <w:rPr>
          <w:rFonts w:hint="eastAsia" w:ascii="方正黑体_GBK" w:hAnsi="方正黑体_GBK" w:eastAsia="方正黑体_GBK" w:cs="方正黑体_GBK"/>
          <w:color w:val="auto"/>
          <w:sz w:val="32"/>
          <w:szCs w:val="32"/>
          <w:highlight w:val="none"/>
        </w:rPr>
        <w:t>界标、标志</w:t>
      </w:r>
      <w:r>
        <w:rPr>
          <w:rFonts w:hint="eastAsia" w:ascii="方正黑体_GBK" w:hAnsi="方正黑体_GBK" w:eastAsia="方正黑体_GBK" w:cs="方正黑体_GBK"/>
          <w:color w:val="auto"/>
          <w:sz w:val="32"/>
          <w:szCs w:val="32"/>
          <w:highlight w:val="none"/>
          <w:lang w:eastAsia="zh-CN"/>
        </w:rPr>
        <w:t>的法律责任）</w:t>
      </w:r>
      <w:r>
        <w:rPr>
          <w:rFonts w:hint="eastAsia" w:ascii="方正仿宋_GBK" w:hAnsi="方正仿宋_GBK" w:eastAsia="方正仿宋_GBK" w:cs="方正仿宋_GBK"/>
          <w:color w:val="auto"/>
          <w:sz w:val="32"/>
          <w:szCs w:val="32"/>
          <w:highlight w:val="none"/>
        </w:rPr>
        <w:t>违反本条例规定，擅自涂抹、损毁或者擅自移动饮用水水源保护区地理界标、警示标志的，由</w:t>
      </w:r>
      <w:r>
        <w:rPr>
          <w:rFonts w:hint="eastAsia" w:ascii="方正仿宋_GBK" w:hAnsi="方正仿宋_GBK" w:eastAsia="方正仿宋_GBK" w:cs="方正仿宋_GBK"/>
          <w:color w:val="auto"/>
          <w:sz w:val="32"/>
          <w:szCs w:val="32"/>
          <w:highlight w:val="none"/>
          <w:lang w:eastAsia="zh-CN"/>
        </w:rPr>
        <w:t>市、县（区）人民政府</w:t>
      </w:r>
      <w:r>
        <w:rPr>
          <w:rFonts w:hint="eastAsia" w:ascii="方正仿宋_GBK" w:hAnsi="方正仿宋_GBK" w:eastAsia="方正仿宋_GBK" w:cs="方正仿宋_GBK"/>
          <w:color w:val="auto"/>
          <w:sz w:val="32"/>
          <w:szCs w:val="32"/>
          <w:highlight w:val="none"/>
        </w:rPr>
        <w:t>生态环境主管部门责令停止违法行为，恢复原状；情节严重的，处二千元以上二万元以下的罚款。</w:t>
      </w:r>
    </w:p>
    <w:p w14:paraId="250E5A9B">
      <w:pPr>
        <w:keepNext w:val="0"/>
        <w:keepLines w:val="0"/>
        <w:pageBreakBefore w:val="0"/>
        <w:widowControl/>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（违反集中式</w:t>
      </w:r>
      <w:r>
        <w:rPr>
          <w:rFonts w:hint="eastAsia" w:ascii="方正黑体_GBK" w:hAnsi="方正黑体_GBK" w:eastAsia="方正黑体_GBK" w:cs="方正黑体_GBK"/>
          <w:color w:val="auto"/>
          <w:sz w:val="32"/>
          <w:szCs w:val="32"/>
          <w:highlight w:val="none"/>
        </w:rPr>
        <w:t>饮用水</w:t>
      </w:r>
      <w:r>
        <w:rPr>
          <w:rFonts w:hint="eastAsia" w:ascii="方正黑体_GBK" w:hAnsi="方正黑体_GBK" w:eastAsia="方正黑体_GBK" w:cs="方正黑体_GBK"/>
          <w:color w:val="auto"/>
          <w:sz w:val="32"/>
          <w:szCs w:val="32"/>
          <w:highlight w:val="none"/>
          <w:lang w:eastAsia="zh-CN"/>
        </w:rPr>
        <w:t>水源保护区禁止性规定的法律责任）</w:t>
      </w:r>
      <w:r>
        <w:rPr>
          <w:rFonts w:hint="eastAsia" w:ascii="方正仿宋_GBK" w:hAnsi="方正仿宋_GBK" w:eastAsia="方正仿宋_GBK" w:cs="方正仿宋_GBK"/>
          <w:color w:val="auto"/>
          <w:sz w:val="32"/>
          <w:szCs w:val="32"/>
          <w:highlight w:val="none"/>
        </w:rPr>
        <w:t>违反本条例规定，</w:t>
      </w:r>
      <w:r>
        <w:rPr>
          <w:rFonts w:hint="eastAsia" w:ascii="方正仿宋_GBK" w:hAnsi="方正仿宋_GBK" w:eastAsia="方正仿宋_GBK" w:cs="方正仿宋_GBK"/>
          <w:color w:val="auto"/>
          <w:sz w:val="32"/>
          <w:szCs w:val="32"/>
          <w:highlight w:val="none"/>
          <w:lang w:eastAsia="zh-CN"/>
        </w:rPr>
        <w:t>有下列行为之一的，由市、县（区）人民政府生态环境主管部门责令停止违法行为，对单位处二万元以上十万元以下的罚款，对个人处五百元以下的罚款：</w:t>
      </w:r>
    </w:p>
    <w:p w14:paraId="75867FF0">
      <w:pPr>
        <w:keepNext w:val="0"/>
        <w:keepLines w:val="0"/>
        <w:pageBreakBefore w:val="0"/>
        <w:widowControl/>
        <w:numPr>
          <w:ilvl w:val="0"/>
          <w:numId w:val="3"/>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在</w:t>
      </w:r>
      <w:r>
        <w:rPr>
          <w:rFonts w:hint="eastAsia" w:ascii="方正仿宋_GBK" w:hAnsi="方正仿宋_GBK" w:eastAsia="方正仿宋_GBK" w:cs="方正仿宋_GBK"/>
          <w:color w:val="auto"/>
          <w:sz w:val="32"/>
          <w:szCs w:val="32"/>
          <w:highlight w:val="none"/>
        </w:rPr>
        <w:t>饮用水水源</w:t>
      </w:r>
      <w:r>
        <w:rPr>
          <w:rFonts w:hint="eastAsia" w:ascii="方正仿宋_GBK" w:hAnsi="方正仿宋_GBK" w:eastAsia="方正仿宋_GBK" w:cs="方正仿宋_GBK"/>
          <w:color w:val="auto"/>
          <w:sz w:val="32"/>
          <w:szCs w:val="32"/>
          <w:highlight w:val="none"/>
          <w:lang w:eastAsia="zh-CN"/>
        </w:rPr>
        <w:t>一级</w:t>
      </w:r>
      <w:r>
        <w:rPr>
          <w:rFonts w:hint="eastAsia" w:ascii="方正仿宋_GBK" w:hAnsi="方正仿宋_GBK" w:eastAsia="方正仿宋_GBK" w:cs="方正仿宋_GBK"/>
          <w:color w:val="auto"/>
          <w:sz w:val="32"/>
          <w:szCs w:val="32"/>
          <w:highlight w:val="none"/>
        </w:rPr>
        <w:t>保</w:t>
      </w:r>
      <w:bookmarkStart w:id="0" w:name="_GoBack"/>
      <w:bookmarkEnd w:id="0"/>
      <w:r>
        <w:rPr>
          <w:rFonts w:hint="eastAsia" w:ascii="方正仿宋_GBK" w:hAnsi="方正仿宋_GBK" w:eastAsia="方正仿宋_GBK" w:cs="方正仿宋_GBK"/>
          <w:color w:val="auto"/>
          <w:sz w:val="32"/>
          <w:szCs w:val="32"/>
          <w:highlight w:val="none"/>
        </w:rPr>
        <w:t>护区</w:t>
      </w:r>
      <w:r>
        <w:rPr>
          <w:rFonts w:hint="eastAsia" w:ascii="方正仿宋_GBK" w:hAnsi="方正仿宋_GBK" w:eastAsia="方正仿宋_GBK" w:cs="方正仿宋_GBK"/>
          <w:color w:val="auto"/>
          <w:sz w:val="32"/>
          <w:szCs w:val="32"/>
          <w:highlight w:val="none"/>
          <w:lang w:eastAsia="zh-CN"/>
        </w:rPr>
        <w:t>内，使用化学农药、滥用化肥，或丢弃农药、农药包装物或者清洗施药器械的；</w:t>
      </w:r>
    </w:p>
    <w:p w14:paraId="25734FB4">
      <w:pPr>
        <w:keepNext w:val="0"/>
        <w:keepLines w:val="0"/>
        <w:pageBreakBefore w:val="0"/>
        <w:widowControl/>
        <w:numPr>
          <w:ilvl w:val="0"/>
          <w:numId w:val="3"/>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在</w:t>
      </w:r>
      <w:r>
        <w:rPr>
          <w:rFonts w:hint="eastAsia" w:ascii="方正仿宋_GBK" w:hAnsi="方正仿宋_GBK" w:eastAsia="方正仿宋_GBK" w:cs="方正仿宋_GBK"/>
          <w:color w:val="auto"/>
          <w:sz w:val="32"/>
          <w:szCs w:val="32"/>
          <w:highlight w:val="none"/>
        </w:rPr>
        <w:t>饮用水水源</w:t>
      </w:r>
      <w:r>
        <w:rPr>
          <w:rFonts w:hint="eastAsia" w:ascii="方正仿宋_GBK" w:hAnsi="方正仿宋_GBK" w:eastAsia="方正仿宋_GBK" w:cs="方正仿宋_GBK"/>
          <w:color w:val="auto"/>
          <w:sz w:val="32"/>
          <w:szCs w:val="32"/>
          <w:highlight w:val="none"/>
          <w:lang w:eastAsia="zh-CN"/>
        </w:rPr>
        <w:t>一级</w:t>
      </w:r>
      <w:r>
        <w:rPr>
          <w:rFonts w:hint="eastAsia" w:ascii="方正仿宋_GBK" w:hAnsi="方正仿宋_GBK" w:eastAsia="方正仿宋_GBK" w:cs="方正仿宋_GBK"/>
          <w:color w:val="auto"/>
          <w:sz w:val="32"/>
          <w:szCs w:val="32"/>
          <w:highlight w:val="none"/>
        </w:rPr>
        <w:t>保护区</w:t>
      </w:r>
      <w:r>
        <w:rPr>
          <w:rFonts w:hint="eastAsia" w:ascii="方正仿宋_GBK" w:hAnsi="方正仿宋_GBK" w:eastAsia="方正仿宋_GBK" w:cs="方正仿宋_GBK"/>
          <w:color w:val="auto"/>
          <w:sz w:val="32"/>
          <w:szCs w:val="32"/>
          <w:highlight w:val="none"/>
          <w:lang w:eastAsia="zh-CN"/>
        </w:rPr>
        <w:t>内，从事旅游、游泳、垂钓或者其他污染饮用水水体活动的；</w:t>
      </w:r>
    </w:p>
    <w:p w14:paraId="3F1DF0DA">
      <w:pPr>
        <w:keepNext w:val="0"/>
        <w:keepLines w:val="0"/>
        <w:pageBreakBefore w:val="0"/>
        <w:widowControl/>
        <w:numPr>
          <w:ilvl w:val="0"/>
          <w:numId w:val="3"/>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在</w:t>
      </w:r>
      <w:r>
        <w:rPr>
          <w:rFonts w:hint="eastAsia" w:ascii="方正仿宋_GBK" w:hAnsi="方正仿宋_GBK" w:eastAsia="方正仿宋_GBK" w:cs="方正仿宋_GBK"/>
          <w:color w:val="auto"/>
          <w:sz w:val="32"/>
          <w:szCs w:val="32"/>
          <w:highlight w:val="none"/>
        </w:rPr>
        <w:t>饮用水水源</w:t>
      </w:r>
      <w:r>
        <w:rPr>
          <w:rFonts w:hint="eastAsia" w:ascii="方正仿宋_GBK" w:hAnsi="方正仿宋_GBK" w:eastAsia="方正仿宋_GBK" w:cs="方正仿宋_GBK"/>
          <w:color w:val="auto"/>
          <w:sz w:val="32"/>
          <w:szCs w:val="32"/>
          <w:highlight w:val="none"/>
          <w:lang w:eastAsia="zh-CN"/>
        </w:rPr>
        <w:t>一、二级</w:t>
      </w:r>
      <w:r>
        <w:rPr>
          <w:rFonts w:hint="eastAsia" w:ascii="方正仿宋_GBK" w:hAnsi="方正仿宋_GBK" w:eastAsia="方正仿宋_GBK" w:cs="方正仿宋_GBK"/>
          <w:color w:val="auto"/>
          <w:sz w:val="32"/>
          <w:szCs w:val="32"/>
          <w:highlight w:val="none"/>
        </w:rPr>
        <w:t>保护区</w:t>
      </w:r>
      <w:r>
        <w:rPr>
          <w:rFonts w:hint="eastAsia" w:ascii="方正仿宋_GBK" w:hAnsi="方正仿宋_GBK" w:eastAsia="方正仿宋_GBK" w:cs="方正仿宋_GBK"/>
          <w:color w:val="auto"/>
          <w:sz w:val="32"/>
          <w:szCs w:val="32"/>
          <w:highlight w:val="none"/>
          <w:lang w:eastAsia="zh-CN"/>
        </w:rPr>
        <w:t>内，从事对水体有污染的畜禽养殖、水产养殖活动的；</w:t>
      </w:r>
    </w:p>
    <w:p w14:paraId="04385196">
      <w:pPr>
        <w:keepNext w:val="0"/>
        <w:keepLines w:val="0"/>
        <w:pageBreakBefore w:val="0"/>
        <w:widowControl/>
        <w:numPr>
          <w:ilvl w:val="0"/>
          <w:numId w:val="3"/>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在</w:t>
      </w:r>
      <w:r>
        <w:rPr>
          <w:rFonts w:hint="eastAsia" w:ascii="方正仿宋_GBK" w:hAnsi="方正仿宋_GBK" w:eastAsia="方正仿宋_GBK" w:cs="方正仿宋_GBK"/>
          <w:color w:val="auto"/>
          <w:sz w:val="32"/>
          <w:szCs w:val="32"/>
          <w:highlight w:val="none"/>
        </w:rPr>
        <w:t>饮用水水源</w:t>
      </w:r>
      <w:r>
        <w:rPr>
          <w:rFonts w:hint="eastAsia" w:ascii="方正仿宋_GBK" w:hAnsi="方正仿宋_GBK" w:eastAsia="方正仿宋_GBK" w:cs="方正仿宋_GBK"/>
          <w:color w:val="auto"/>
          <w:sz w:val="32"/>
          <w:szCs w:val="32"/>
          <w:highlight w:val="none"/>
          <w:lang w:eastAsia="zh-CN"/>
        </w:rPr>
        <w:t>一、二级</w:t>
      </w:r>
      <w:r>
        <w:rPr>
          <w:rFonts w:hint="eastAsia" w:ascii="方正仿宋_GBK" w:hAnsi="方正仿宋_GBK" w:eastAsia="方正仿宋_GBK" w:cs="方正仿宋_GBK"/>
          <w:color w:val="auto"/>
          <w:sz w:val="32"/>
          <w:szCs w:val="32"/>
          <w:highlight w:val="none"/>
        </w:rPr>
        <w:t>保护区</w:t>
      </w:r>
      <w:r>
        <w:rPr>
          <w:rFonts w:hint="eastAsia" w:ascii="方正仿宋_GBK" w:hAnsi="方正仿宋_GBK" w:eastAsia="方正仿宋_GBK" w:cs="方正仿宋_GBK"/>
          <w:color w:val="auto"/>
          <w:sz w:val="32"/>
          <w:szCs w:val="32"/>
          <w:highlight w:val="none"/>
          <w:lang w:eastAsia="zh-CN"/>
        </w:rPr>
        <w:t>内，进行可能严重影响饮用水水源水质的矿产资源勘查、开采或者采砂等活动的；</w:t>
      </w:r>
    </w:p>
    <w:p w14:paraId="4B379AD5">
      <w:pPr>
        <w:keepNext w:val="0"/>
        <w:keepLines w:val="0"/>
        <w:pageBreakBefore w:val="0"/>
        <w:widowControl/>
        <w:numPr>
          <w:ilvl w:val="0"/>
          <w:numId w:val="3"/>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在</w:t>
      </w:r>
      <w:r>
        <w:rPr>
          <w:rFonts w:hint="eastAsia" w:ascii="方正仿宋_GBK" w:hAnsi="方正仿宋_GBK" w:eastAsia="方正仿宋_GBK" w:cs="方正仿宋_GBK"/>
          <w:color w:val="auto"/>
          <w:sz w:val="32"/>
          <w:szCs w:val="32"/>
          <w:highlight w:val="none"/>
        </w:rPr>
        <w:t>饮用水水源</w:t>
      </w:r>
      <w:r>
        <w:rPr>
          <w:rFonts w:hint="eastAsia" w:ascii="方正仿宋_GBK" w:hAnsi="方正仿宋_GBK" w:eastAsia="方正仿宋_GBK" w:cs="方正仿宋_GBK"/>
          <w:color w:val="auto"/>
          <w:sz w:val="32"/>
          <w:szCs w:val="32"/>
          <w:highlight w:val="none"/>
          <w:lang w:eastAsia="zh-CN"/>
        </w:rPr>
        <w:t>一、二级</w:t>
      </w:r>
      <w:r>
        <w:rPr>
          <w:rFonts w:hint="eastAsia" w:ascii="方正仿宋_GBK" w:hAnsi="方正仿宋_GBK" w:eastAsia="方正仿宋_GBK" w:cs="方正仿宋_GBK"/>
          <w:color w:val="auto"/>
          <w:sz w:val="32"/>
          <w:szCs w:val="32"/>
          <w:highlight w:val="none"/>
        </w:rPr>
        <w:t>保护区</w:t>
      </w:r>
      <w:r>
        <w:rPr>
          <w:rFonts w:hint="eastAsia" w:ascii="方正仿宋_GBK" w:hAnsi="方正仿宋_GBK" w:eastAsia="方正仿宋_GBK" w:cs="方正仿宋_GBK"/>
          <w:color w:val="auto"/>
          <w:sz w:val="32"/>
          <w:szCs w:val="32"/>
          <w:highlight w:val="none"/>
          <w:lang w:eastAsia="zh-CN"/>
        </w:rPr>
        <w:t>内，</w:t>
      </w:r>
      <w:r>
        <w:rPr>
          <w:rFonts w:hint="eastAsia" w:ascii="方正仿宋_GBK" w:hAnsi="方正仿宋_GBK" w:eastAsia="方正仿宋_GBK" w:cs="方正仿宋_GBK"/>
          <w:sz w:val="32"/>
          <w:szCs w:val="32"/>
          <w:highlight w:val="none"/>
        </w:rPr>
        <w:t>建造坟墓，丢弃或者掩埋动物尸体以及含病原体的其他废物的</w:t>
      </w:r>
      <w:r>
        <w:rPr>
          <w:rFonts w:hint="eastAsia" w:ascii="方正仿宋_GBK" w:hAnsi="方正仿宋_GBK" w:eastAsia="方正仿宋_GBK" w:cs="方正仿宋_GBK"/>
          <w:sz w:val="32"/>
          <w:szCs w:val="32"/>
          <w:highlight w:val="none"/>
          <w:lang w:eastAsia="zh-CN"/>
        </w:rPr>
        <w:t>；</w:t>
      </w:r>
    </w:p>
    <w:p w14:paraId="11C202FB">
      <w:pPr>
        <w:keepNext w:val="0"/>
        <w:keepLines w:val="0"/>
        <w:pageBreakBefore w:val="0"/>
        <w:widowControl/>
        <w:numPr>
          <w:ilvl w:val="0"/>
          <w:numId w:val="3"/>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在饮用水水源保护区内从事其他可能污染饮用水水体的活动的。</w:t>
      </w:r>
    </w:p>
    <w:p w14:paraId="7C43EA9A">
      <w:pPr>
        <w:keepNext w:val="0"/>
        <w:keepLines w:val="0"/>
        <w:pageBreakBefore w:val="0"/>
        <w:widowControl/>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（违反分散式</w:t>
      </w:r>
      <w:r>
        <w:rPr>
          <w:rFonts w:hint="eastAsia" w:ascii="方正黑体_GBK" w:hAnsi="方正黑体_GBK" w:eastAsia="方正黑体_GBK" w:cs="方正黑体_GBK"/>
          <w:color w:val="auto"/>
          <w:sz w:val="32"/>
          <w:szCs w:val="32"/>
          <w:highlight w:val="none"/>
        </w:rPr>
        <w:t>饮用水</w:t>
      </w:r>
      <w:r>
        <w:rPr>
          <w:rFonts w:hint="eastAsia" w:ascii="方正黑体_GBK" w:hAnsi="方正黑体_GBK" w:eastAsia="方正黑体_GBK" w:cs="方正黑体_GBK"/>
          <w:color w:val="auto"/>
          <w:sz w:val="32"/>
          <w:szCs w:val="32"/>
          <w:highlight w:val="none"/>
          <w:lang w:eastAsia="zh-CN"/>
        </w:rPr>
        <w:t>水源保护范围禁止性规定的法律责任）</w:t>
      </w:r>
      <w:r>
        <w:rPr>
          <w:rFonts w:hint="eastAsia" w:ascii="方正仿宋_GBK" w:hAnsi="方正仿宋_GBK" w:eastAsia="方正仿宋_GBK" w:cs="方正仿宋_GBK"/>
          <w:color w:val="auto"/>
          <w:sz w:val="32"/>
          <w:szCs w:val="32"/>
          <w:highlight w:val="none"/>
          <w:lang w:eastAsia="zh-CN"/>
        </w:rPr>
        <w:t>有</w:t>
      </w:r>
      <w:r>
        <w:rPr>
          <w:rFonts w:hint="eastAsia" w:ascii="方正仿宋_GBK" w:hAnsi="方正仿宋_GBK" w:eastAsia="方正仿宋_GBK" w:cs="方正仿宋_GBK"/>
          <w:color w:val="auto"/>
          <w:sz w:val="32"/>
          <w:szCs w:val="32"/>
          <w:highlight w:val="none"/>
        </w:rPr>
        <w:t>本条例</w:t>
      </w:r>
      <w:r>
        <w:rPr>
          <w:rFonts w:hint="eastAsia" w:ascii="方正仿宋_GBK" w:hAnsi="方正仿宋_GBK" w:eastAsia="方正仿宋_GBK" w:cs="方正仿宋_GBK"/>
          <w:color w:val="auto"/>
          <w:sz w:val="32"/>
          <w:szCs w:val="32"/>
          <w:highlight w:val="none"/>
          <w:lang w:eastAsia="zh-CN"/>
        </w:rPr>
        <w:t>第二十条所列行为之一的，由当地乡（镇）人民政府、街道办事处责令限期改正或者采取补救措施。逾期不履行的，由市、县（区）人民政府生态环境主管部门，对个人处二百元以上五百元以下的罚款，对单位处五千元以上二万元以下的罚款。</w:t>
      </w:r>
    </w:p>
    <w:p w14:paraId="043C27C4">
      <w:pPr>
        <w:keepNext w:val="0"/>
        <w:keepLines w:val="0"/>
        <w:pageBreakBefore w:val="0"/>
        <w:widowControl/>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违反本条例规定</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有下列行为之一的，由有权机关对负有责任的主管人员和直接责任人依法给予行政处理：</w:t>
      </w:r>
    </w:p>
    <w:p w14:paraId="5CA57836">
      <w:pPr>
        <w:keepNext w:val="0"/>
        <w:keepLines w:val="0"/>
        <w:pageBreakBefore w:val="0"/>
        <w:widowControl/>
        <w:numPr>
          <w:ilvl w:val="0"/>
          <w:numId w:val="4"/>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对发生事故或者突发事件造成或者可能造成饮用水水源水质污染，未及时按照国家和</w:t>
      </w:r>
      <w:r>
        <w:rPr>
          <w:rFonts w:hint="eastAsia" w:ascii="方正仿宋_GBK" w:hAnsi="方正仿宋_GBK" w:eastAsia="方正仿宋_GBK" w:cs="方正仿宋_GBK"/>
          <w:color w:val="auto"/>
          <w:sz w:val="32"/>
          <w:szCs w:val="32"/>
          <w:highlight w:val="none"/>
          <w:lang w:eastAsia="zh-CN"/>
        </w:rPr>
        <w:t>自治区</w:t>
      </w:r>
      <w:r>
        <w:rPr>
          <w:rFonts w:hint="eastAsia" w:ascii="方正仿宋_GBK" w:hAnsi="方正仿宋_GBK" w:eastAsia="方正仿宋_GBK" w:cs="方正仿宋_GBK"/>
          <w:color w:val="auto"/>
          <w:sz w:val="32"/>
          <w:szCs w:val="32"/>
          <w:highlight w:val="none"/>
        </w:rPr>
        <w:t>有关规定采取应急措施的；</w:t>
      </w:r>
    </w:p>
    <w:p w14:paraId="3EE6CD75">
      <w:pPr>
        <w:keepNext w:val="0"/>
        <w:keepLines w:val="0"/>
        <w:pageBreakBefore w:val="0"/>
        <w:widowControl/>
        <w:numPr>
          <w:ilvl w:val="0"/>
          <w:numId w:val="4"/>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对饮用水水源受到严重污染、供水安全受到威胁等紧急情况，未立即启动应急预案，造成供水短缺的；</w:t>
      </w:r>
    </w:p>
    <w:p w14:paraId="6796EB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三</w:t>
      </w:r>
      <w:r>
        <w:rPr>
          <w:rFonts w:hint="eastAsia" w:ascii="方正仿宋_GBK" w:hAnsi="方正仿宋_GBK" w:eastAsia="方正仿宋_GBK" w:cs="方正仿宋_GBK"/>
          <w:color w:val="auto"/>
          <w:sz w:val="32"/>
          <w:szCs w:val="32"/>
          <w:highlight w:val="none"/>
        </w:rPr>
        <w:t>）其他滥用职权、玩忽职守、徇私舞弊的行为。</w:t>
      </w:r>
    </w:p>
    <w:p w14:paraId="04529EDA">
      <w:pPr>
        <w:keepNext w:val="0"/>
        <w:keepLines w:val="0"/>
        <w:pageBreakBefore w:val="0"/>
        <w:widowControl/>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违法行为造成水污染损害的，依法承担民事赔偿责任</w:t>
      </w:r>
      <w:r>
        <w:rPr>
          <w:rFonts w:hint="eastAsia" w:ascii="方正仿宋_GBK" w:hAnsi="方正仿宋_GBK" w:eastAsia="方正仿宋_GBK" w:cs="方正仿宋_GBK"/>
          <w:color w:val="auto"/>
          <w:sz w:val="32"/>
          <w:szCs w:val="32"/>
          <w:highlight w:val="none"/>
          <w:lang w:eastAsia="zh-CN"/>
        </w:rPr>
        <w:t>；构成犯罪的，依法追究刑事责任</w:t>
      </w:r>
      <w:r>
        <w:rPr>
          <w:rFonts w:hint="eastAsia" w:ascii="方正仿宋_GBK" w:hAnsi="方正仿宋_GBK" w:eastAsia="方正仿宋_GBK" w:cs="方正仿宋_GBK"/>
          <w:color w:val="auto"/>
          <w:sz w:val="32"/>
          <w:szCs w:val="32"/>
          <w:highlight w:val="none"/>
        </w:rPr>
        <w:t>。</w:t>
      </w:r>
    </w:p>
    <w:p w14:paraId="7321CEA8">
      <w:pPr>
        <w:pStyle w:val="3"/>
        <w:bidi w:val="0"/>
        <w:jc w:val="center"/>
        <w:rPr>
          <w:rFonts w:hint="eastAsia"/>
          <w:b/>
          <w:color w:val="auto"/>
          <w:highlight w:val="none"/>
        </w:rPr>
      </w:pPr>
      <w:r>
        <w:rPr>
          <w:rFonts w:hint="eastAsia"/>
          <w:b/>
          <w:color w:val="auto"/>
          <w:highlight w:val="none"/>
        </w:rPr>
        <w:t>第</w:t>
      </w:r>
      <w:r>
        <w:rPr>
          <w:rFonts w:hint="eastAsia"/>
          <w:b/>
          <w:color w:val="auto"/>
          <w:highlight w:val="none"/>
          <w:lang w:eastAsia="zh-CN"/>
        </w:rPr>
        <w:t>六</w:t>
      </w:r>
      <w:r>
        <w:rPr>
          <w:rFonts w:hint="eastAsia"/>
          <w:b/>
          <w:color w:val="auto"/>
          <w:highlight w:val="none"/>
        </w:rPr>
        <w:t>章 附 则</w:t>
      </w:r>
    </w:p>
    <w:p w14:paraId="14B6E9A0">
      <w:pPr>
        <w:keepNext w:val="0"/>
        <w:keepLines w:val="0"/>
        <w:pageBreakBefore w:val="0"/>
        <w:widowControl/>
        <w:numPr>
          <w:ilvl w:val="0"/>
          <w:numId w:val="1"/>
        </w:numPr>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本条例自</w:t>
      </w:r>
      <w:r>
        <w:rPr>
          <w:rFonts w:hint="default" w:ascii="Times New Roman" w:hAnsi="Times New Roman" w:eastAsia="方正仿宋_GBK" w:cs="Times New Roman"/>
          <w:color w:val="auto"/>
          <w:sz w:val="32"/>
          <w:szCs w:val="32"/>
          <w:highlight w:val="none"/>
        </w:rPr>
        <w:t>20</w:t>
      </w:r>
      <w:r>
        <w:rPr>
          <w:rFonts w:hint="default" w:ascii="Times New Roman" w:hAnsi="Times New Roman" w:eastAsia="方正仿宋_GBK" w:cs="Times New Roman"/>
          <w:color w:val="auto"/>
          <w:sz w:val="32"/>
          <w:szCs w:val="32"/>
          <w:highlight w:val="none"/>
          <w:lang w:val="en-US" w:eastAsia="zh-CN"/>
        </w:rPr>
        <w:t>25</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XX</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XX</w:t>
      </w:r>
      <w:r>
        <w:rPr>
          <w:rFonts w:hint="default" w:ascii="方正仿宋_GBK" w:hAnsi="方正仿宋_GBK" w:eastAsia="方正仿宋_GBK" w:cs="方正仿宋_GBK"/>
          <w:color w:val="auto"/>
          <w:sz w:val="32"/>
          <w:szCs w:val="32"/>
          <w:highlight w:val="none"/>
        </w:rPr>
        <w:t>日起施行。</w:t>
      </w:r>
    </w:p>
    <w:sectPr>
      <w:footerReference r:id="rId3" w:type="default"/>
      <w:pgSz w:w="11906" w:h="16838"/>
      <w:pgMar w:top="1440" w:right="1800" w:bottom="1440" w:left="1800"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E316D4-0DAE-40E1-A993-D64CDA0F8C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ACBF9D7C-8E6C-4BA6-8CDC-575BD90BB112}"/>
  </w:font>
  <w:font w:name="方正小标宋_GBK">
    <w:panose1 w:val="03000509000000000000"/>
    <w:charset w:val="86"/>
    <w:family w:val="auto"/>
    <w:pitch w:val="default"/>
    <w:sig w:usb0="00000001" w:usb1="080E0000" w:usb2="00000000" w:usb3="00000000" w:csb0="00040000" w:csb1="00000000"/>
    <w:embedRegular r:id="rId3" w:fontKey="{FEF8D410-4DF2-48E5-9B3C-A5CD0028FF89}"/>
  </w:font>
  <w:font w:name="楷体">
    <w:panose1 w:val="02010609060101010101"/>
    <w:charset w:val="86"/>
    <w:family w:val="auto"/>
    <w:pitch w:val="default"/>
    <w:sig w:usb0="800002BF" w:usb1="38CF7CFA" w:usb2="00000016" w:usb3="00000000" w:csb0="00040001" w:csb1="00000000"/>
    <w:embedRegular r:id="rId4" w:fontKey="{EC84F277-187D-4C3B-AEE6-7903119410F1}"/>
  </w:font>
  <w:font w:name="方正黑体_GBK">
    <w:panose1 w:val="03000509000000000000"/>
    <w:charset w:val="86"/>
    <w:family w:val="auto"/>
    <w:pitch w:val="default"/>
    <w:sig w:usb0="00000001" w:usb1="080E0000" w:usb2="00000000" w:usb3="00000000" w:csb0="00040000" w:csb1="00000000"/>
    <w:embedRegular r:id="rId5" w:fontKey="{DFED9A74-02B9-407A-AA3B-608D490CC40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71359">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8373A">
                          <w:pPr>
                            <w:pStyle w:val="7"/>
                          </w:pPr>
                          <w:r>
                            <w:rPr>
                              <w:rFonts w:ascii="Times New Roman" w:hAnsi="Times New Roman" w:cs="Times New Roman"/>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98373A">
                    <w:pPr>
                      <w:pStyle w:val="7"/>
                    </w:pPr>
                    <w:r>
                      <w:rPr>
                        <w:rFonts w:ascii="Times New Roman" w:hAnsi="Times New Roman" w:cs="Times New Roman"/>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ascii="Times New Roman" w:hAnsi="Times New Roman" w:cs="Times New Roman"/>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CA861">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7CA861">
                    <w:pPr>
                      <w:pStyle w:val="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B4C96"/>
    <w:multiLevelType w:val="singleLevel"/>
    <w:tmpl w:val="0AFB4C96"/>
    <w:lvl w:ilvl="0" w:tentative="0">
      <w:start w:val="1"/>
      <w:numFmt w:val="chineseCounting"/>
      <w:suff w:val="nothing"/>
      <w:lvlText w:val="（%1）"/>
      <w:lvlJc w:val="left"/>
      <w:rPr>
        <w:rFonts w:hint="eastAsia"/>
      </w:rPr>
    </w:lvl>
  </w:abstractNum>
  <w:abstractNum w:abstractNumId="1">
    <w:nsid w:val="2EA10B10"/>
    <w:multiLevelType w:val="singleLevel"/>
    <w:tmpl w:val="2EA10B10"/>
    <w:lvl w:ilvl="0" w:tentative="0">
      <w:start w:val="1"/>
      <w:numFmt w:val="chineseCounting"/>
      <w:suff w:val="nothing"/>
      <w:lvlText w:val="（%1）"/>
      <w:lvlJc w:val="left"/>
      <w:rPr>
        <w:rFonts w:hint="eastAsia"/>
      </w:rPr>
    </w:lvl>
  </w:abstractNum>
  <w:abstractNum w:abstractNumId="2">
    <w:nsid w:val="5644A119"/>
    <w:multiLevelType w:val="singleLevel"/>
    <w:tmpl w:val="5644A119"/>
    <w:lvl w:ilvl="0" w:tentative="0">
      <w:start w:val="1"/>
      <w:numFmt w:val="chineseCounting"/>
      <w:suff w:val="nothing"/>
      <w:lvlText w:val="（%1）"/>
      <w:lvlJc w:val="left"/>
      <w:rPr>
        <w:rFonts w:hint="eastAsia"/>
      </w:rPr>
    </w:lvl>
  </w:abstractNum>
  <w:abstractNum w:abstractNumId="3">
    <w:nsid w:val="700265EB"/>
    <w:multiLevelType w:val="singleLevel"/>
    <w:tmpl w:val="700265EB"/>
    <w:lvl w:ilvl="0" w:tentative="0">
      <w:start w:val="4"/>
      <w:numFmt w:val="chineseCounting"/>
      <w:suff w:val="space"/>
      <w:lvlText w:val="第%1条"/>
      <w:lvlJc w:val="left"/>
      <w:rPr>
        <w:rFonts w:hint="eastAsia" w:ascii="方正黑体_GBK" w:hAnsi="方正黑体_GBK" w:eastAsia="方正黑体_GBK" w:cs="方正黑体_GBK"/>
        <w:b w:val="0"/>
        <w:bCs w:val="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YjM4NmMxZmY2N2UyNWIyZmE5ZTc5NTI5NjQyMjUifQ=="/>
  </w:docVars>
  <w:rsids>
    <w:rsidRoot w:val="00000000"/>
    <w:rsid w:val="0018274C"/>
    <w:rsid w:val="00415F27"/>
    <w:rsid w:val="00416F54"/>
    <w:rsid w:val="004D4AEB"/>
    <w:rsid w:val="004E2C6F"/>
    <w:rsid w:val="00531DE3"/>
    <w:rsid w:val="00C501A5"/>
    <w:rsid w:val="00CA430C"/>
    <w:rsid w:val="011E060E"/>
    <w:rsid w:val="01275887"/>
    <w:rsid w:val="01284500"/>
    <w:rsid w:val="01341807"/>
    <w:rsid w:val="01385790"/>
    <w:rsid w:val="014E5620"/>
    <w:rsid w:val="017E2A82"/>
    <w:rsid w:val="01880418"/>
    <w:rsid w:val="018C519F"/>
    <w:rsid w:val="01C215D7"/>
    <w:rsid w:val="01E274B5"/>
    <w:rsid w:val="01E74ACC"/>
    <w:rsid w:val="01F55C4B"/>
    <w:rsid w:val="02136850"/>
    <w:rsid w:val="02152EF3"/>
    <w:rsid w:val="022924C6"/>
    <w:rsid w:val="023522A6"/>
    <w:rsid w:val="023A109F"/>
    <w:rsid w:val="0272197F"/>
    <w:rsid w:val="028F0EBB"/>
    <w:rsid w:val="02D05717"/>
    <w:rsid w:val="030651BA"/>
    <w:rsid w:val="03144A50"/>
    <w:rsid w:val="03634626"/>
    <w:rsid w:val="037C4131"/>
    <w:rsid w:val="03D13453"/>
    <w:rsid w:val="03F44529"/>
    <w:rsid w:val="03F6015C"/>
    <w:rsid w:val="04167330"/>
    <w:rsid w:val="041C7625"/>
    <w:rsid w:val="041D0CA4"/>
    <w:rsid w:val="04221DEB"/>
    <w:rsid w:val="0430235A"/>
    <w:rsid w:val="048F155B"/>
    <w:rsid w:val="04951A78"/>
    <w:rsid w:val="04CF557B"/>
    <w:rsid w:val="052D6C99"/>
    <w:rsid w:val="05456AF8"/>
    <w:rsid w:val="057655D8"/>
    <w:rsid w:val="057E223E"/>
    <w:rsid w:val="05FF5E86"/>
    <w:rsid w:val="060A5607"/>
    <w:rsid w:val="063F7333"/>
    <w:rsid w:val="064D242F"/>
    <w:rsid w:val="065D31CD"/>
    <w:rsid w:val="066A4F9E"/>
    <w:rsid w:val="06805707"/>
    <w:rsid w:val="068E7ACA"/>
    <w:rsid w:val="06996574"/>
    <w:rsid w:val="06EC416E"/>
    <w:rsid w:val="06F800A1"/>
    <w:rsid w:val="07344B56"/>
    <w:rsid w:val="07362E32"/>
    <w:rsid w:val="07401ABB"/>
    <w:rsid w:val="07467DD4"/>
    <w:rsid w:val="074F561C"/>
    <w:rsid w:val="075431AC"/>
    <w:rsid w:val="07596B81"/>
    <w:rsid w:val="07836531"/>
    <w:rsid w:val="07865995"/>
    <w:rsid w:val="07A60EA0"/>
    <w:rsid w:val="07AF6D6F"/>
    <w:rsid w:val="07C461A6"/>
    <w:rsid w:val="07D11E9C"/>
    <w:rsid w:val="07DC0503"/>
    <w:rsid w:val="07F7358F"/>
    <w:rsid w:val="080367BC"/>
    <w:rsid w:val="083C4C9E"/>
    <w:rsid w:val="08760957"/>
    <w:rsid w:val="0882386A"/>
    <w:rsid w:val="08BA4CE8"/>
    <w:rsid w:val="0908342E"/>
    <w:rsid w:val="090B3A49"/>
    <w:rsid w:val="097510FC"/>
    <w:rsid w:val="099D11D4"/>
    <w:rsid w:val="09EF7011"/>
    <w:rsid w:val="09F9539C"/>
    <w:rsid w:val="0A0A56C3"/>
    <w:rsid w:val="0A3C2F5F"/>
    <w:rsid w:val="0A692742"/>
    <w:rsid w:val="0A7E484D"/>
    <w:rsid w:val="0A997E53"/>
    <w:rsid w:val="0AA90704"/>
    <w:rsid w:val="0ABD286D"/>
    <w:rsid w:val="0AE16870"/>
    <w:rsid w:val="0B36617C"/>
    <w:rsid w:val="0B3B1DCE"/>
    <w:rsid w:val="0B3F5791"/>
    <w:rsid w:val="0B5B552D"/>
    <w:rsid w:val="0B6902FF"/>
    <w:rsid w:val="0B775E05"/>
    <w:rsid w:val="0B9E269F"/>
    <w:rsid w:val="0BD14760"/>
    <w:rsid w:val="0BD51E39"/>
    <w:rsid w:val="0BD92E2A"/>
    <w:rsid w:val="0C1026EA"/>
    <w:rsid w:val="0C686422"/>
    <w:rsid w:val="0CA908D5"/>
    <w:rsid w:val="0CB74969"/>
    <w:rsid w:val="0CB90E13"/>
    <w:rsid w:val="0CC2416B"/>
    <w:rsid w:val="0CC7352F"/>
    <w:rsid w:val="0CEE4F60"/>
    <w:rsid w:val="0D30452C"/>
    <w:rsid w:val="0D453108"/>
    <w:rsid w:val="0D657D35"/>
    <w:rsid w:val="0D8D74A2"/>
    <w:rsid w:val="0DB63E85"/>
    <w:rsid w:val="0E0E5625"/>
    <w:rsid w:val="0E370728"/>
    <w:rsid w:val="0E7E2FE3"/>
    <w:rsid w:val="0E8844B8"/>
    <w:rsid w:val="0EB315E8"/>
    <w:rsid w:val="0EBF1A16"/>
    <w:rsid w:val="0EC23F4D"/>
    <w:rsid w:val="0EC51CF1"/>
    <w:rsid w:val="0ECD2B37"/>
    <w:rsid w:val="0EDD5E16"/>
    <w:rsid w:val="0F3A4DF6"/>
    <w:rsid w:val="0F494EE5"/>
    <w:rsid w:val="0FD144BC"/>
    <w:rsid w:val="0FD27A63"/>
    <w:rsid w:val="0FE41BCC"/>
    <w:rsid w:val="10034CBD"/>
    <w:rsid w:val="101A15B7"/>
    <w:rsid w:val="103757E5"/>
    <w:rsid w:val="105A7603"/>
    <w:rsid w:val="10836B72"/>
    <w:rsid w:val="10903254"/>
    <w:rsid w:val="10A047C3"/>
    <w:rsid w:val="10B94A6F"/>
    <w:rsid w:val="10BB33AB"/>
    <w:rsid w:val="10CC0FDA"/>
    <w:rsid w:val="11097E57"/>
    <w:rsid w:val="11126FA1"/>
    <w:rsid w:val="11151738"/>
    <w:rsid w:val="11861289"/>
    <w:rsid w:val="118C64FC"/>
    <w:rsid w:val="11AC53EA"/>
    <w:rsid w:val="11B5460F"/>
    <w:rsid w:val="11DA7D79"/>
    <w:rsid w:val="11E56FA6"/>
    <w:rsid w:val="11FE0DD9"/>
    <w:rsid w:val="122136E2"/>
    <w:rsid w:val="12496AA5"/>
    <w:rsid w:val="125C7010"/>
    <w:rsid w:val="129263F8"/>
    <w:rsid w:val="12C25A9F"/>
    <w:rsid w:val="12CB5AE2"/>
    <w:rsid w:val="12D7659A"/>
    <w:rsid w:val="13021605"/>
    <w:rsid w:val="130D5195"/>
    <w:rsid w:val="13547AE7"/>
    <w:rsid w:val="13613B14"/>
    <w:rsid w:val="137F5EBC"/>
    <w:rsid w:val="13A717ED"/>
    <w:rsid w:val="13AC66AE"/>
    <w:rsid w:val="13BD743A"/>
    <w:rsid w:val="140B2E47"/>
    <w:rsid w:val="140C2170"/>
    <w:rsid w:val="141A2ADF"/>
    <w:rsid w:val="14504B3C"/>
    <w:rsid w:val="147A357D"/>
    <w:rsid w:val="14DC1EA3"/>
    <w:rsid w:val="15195557"/>
    <w:rsid w:val="152D1383"/>
    <w:rsid w:val="15613EEF"/>
    <w:rsid w:val="1582325F"/>
    <w:rsid w:val="15B129F2"/>
    <w:rsid w:val="15D60C87"/>
    <w:rsid w:val="16505EEA"/>
    <w:rsid w:val="16517454"/>
    <w:rsid w:val="165F0C31"/>
    <w:rsid w:val="16901BBA"/>
    <w:rsid w:val="16AD5CDB"/>
    <w:rsid w:val="16B70C96"/>
    <w:rsid w:val="16F048EB"/>
    <w:rsid w:val="173E6AE4"/>
    <w:rsid w:val="174A444C"/>
    <w:rsid w:val="174C1201"/>
    <w:rsid w:val="17516BFE"/>
    <w:rsid w:val="17630BC0"/>
    <w:rsid w:val="177137B4"/>
    <w:rsid w:val="17855DCA"/>
    <w:rsid w:val="17B9616B"/>
    <w:rsid w:val="180B19F5"/>
    <w:rsid w:val="180E23C0"/>
    <w:rsid w:val="181843FE"/>
    <w:rsid w:val="181B4C29"/>
    <w:rsid w:val="189931E9"/>
    <w:rsid w:val="18D21BDA"/>
    <w:rsid w:val="18E611E1"/>
    <w:rsid w:val="190009A1"/>
    <w:rsid w:val="193058E6"/>
    <w:rsid w:val="195C4DCB"/>
    <w:rsid w:val="19673731"/>
    <w:rsid w:val="199E364D"/>
    <w:rsid w:val="19D4547C"/>
    <w:rsid w:val="19EF25BC"/>
    <w:rsid w:val="1AB53561"/>
    <w:rsid w:val="1AEA21A8"/>
    <w:rsid w:val="1AEF1698"/>
    <w:rsid w:val="1AF10097"/>
    <w:rsid w:val="1B052986"/>
    <w:rsid w:val="1B1970B3"/>
    <w:rsid w:val="1B353994"/>
    <w:rsid w:val="1B3C4FFF"/>
    <w:rsid w:val="1B676126"/>
    <w:rsid w:val="1B817E5A"/>
    <w:rsid w:val="1B894A33"/>
    <w:rsid w:val="1BA03C93"/>
    <w:rsid w:val="1C39326B"/>
    <w:rsid w:val="1C480FDD"/>
    <w:rsid w:val="1C7E170E"/>
    <w:rsid w:val="1C953E5D"/>
    <w:rsid w:val="1C9D196F"/>
    <w:rsid w:val="1CD656FC"/>
    <w:rsid w:val="1CFD2F9D"/>
    <w:rsid w:val="1CFD43CF"/>
    <w:rsid w:val="1D074E04"/>
    <w:rsid w:val="1D0B56BA"/>
    <w:rsid w:val="1D1967AD"/>
    <w:rsid w:val="1D3876E2"/>
    <w:rsid w:val="1D4279CC"/>
    <w:rsid w:val="1D462D99"/>
    <w:rsid w:val="1D527A68"/>
    <w:rsid w:val="1D693F0E"/>
    <w:rsid w:val="1D935567"/>
    <w:rsid w:val="1D9F5E03"/>
    <w:rsid w:val="1DC22D14"/>
    <w:rsid w:val="1DCF3492"/>
    <w:rsid w:val="1DE11CD8"/>
    <w:rsid w:val="1DE41E0E"/>
    <w:rsid w:val="1DF919B7"/>
    <w:rsid w:val="1DFB36C6"/>
    <w:rsid w:val="1DFC2386"/>
    <w:rsid w:val="1DFC5B66"/>
    <w:rsid w:val="1E1B7561"/>
    <w:rsid w:val="1E2D1660"/>
    <w:rsid w:val="1E36109D"/>
    <w:rsid w:val="1E37603B"/>
    <w:rsid w:val="1E522E75"/>
    <w:rsid w:val="1E555986"/>
    <w:rsid w:val="1E660B29"/>
    <w:rsid w:val="1EA47B74"/>
    <w:rsid w:val="1EE44415"/>
    <w:rsid w:val="1EF11528"/>
    <w:rsid w:val="1EF34BFE"/>
    <w:rsid w:val="1EFF124F"/>
    <w:rsid w:val="1F1C2E1E"/>
    <w:rsid w:val="1F413615"/>
    <w:rsid w:val="1F6D2F00"/>
    <w:rsid w:val="1FA331C5"/>
    <w:rsid w:val="200548DE"/>
    <w:rsid w:val="2015388F"/>
    <w:rsid w:val="2044020D"/>
    <w:rsid w:val="206C41CF"/>
    <w:rsid w:val="20713A86"/>
    <w:rsid w:val="208C6B12"/>
    <w:rsid w:val="208D63E6"/>
    <w:rsid w:val="20BF0EB2"/>
    <w:rsid w:val="20CA13E8"/>
    <w:rsid w:val="20CC0797"/>
    <w:rsid w:val="20D54E08"/>
    <w:rsid w:val="20D87325"/>
    <w:rsid w:val="20DA32C4"/>
    <w:rsid w:val="20FF72E4"/>
    <w:rsid w:val="212A590C"/>
    <w:rsid w:val="212D20A3"/>
    <w:rsid w:val="214D45AE"/>
    <w:rsid w:val="218B4409"/>
    <w:rsid w:val="21A57E4D"/>
    <w:rsid w:val="21B1552D"/>
    <w:rsid w:val="21C50F11"/>
    <w:rsid w:val="21CA1F43"/>
    <w:rsid w:val="21E64000"/>
    <w:rsid w:val="21EF2D45"/>
    <w:rsid w:val="22394043"/>
    <w:rsid w:val="22462CF1"/>
    <w:rsid w:val="22C618C0"/>
    <w:rsid w:val="22E82969"/>
    <w:rsid w:val="22F95FB5"/>
    <w:rsid w:val="2300266A"/>
    <w:rsid w:val="2303009E"/>
    <w:rsid w:val="232075AD"/>
    <w:rsid w:val="2346744C"/>
    <w:rsid w:val="234A73FB"/>
    <w:rsid w:val="23720241"/>
    <w:rsid w:val="23A157EA"/>
    <w:rsid w:val="23E40A13"/>
    <w:rsid w:val="23E574CD"/>
    <w:rsid w:val="24294678"/>
    <w:rsid w:val="242B775B"/>
    <w:rsid w:val="2468645A"/>
    <w:rsid w:val="24977309"/>
    <w:rsid w:val="24A42969"/>
    <w:rsid w:val="24C60F82"/>
    <w:rsid w:val="24E46F1D"/>
    <w:rsid w:val="24F26D44"/>
    <w:rsid w:val="24F81378"/>
    <w:rsid w:val="25333A00"/>
    <w:rsid w:val="25757994"/>
    <w:rsid w:val="258778A8"/>
    <w:rsid w:val="25A43578"/>
    <w:rsid w:val="25BD16ED"/>
    <w:rsid w:val="25D44681"/>
    <w:rsid w:val="25E3614D"/>
    <w:rsid w:val="25F10786"/>
    <w:rsid w:val="25F26C89"/>
    <w:rsid w:val="263C559A"/>
    <w:rsid w:val="264E0C98"/>
    <w:rsid w:val="26744357"/>
    <w:rsid w:val="26744FB0"/>
    <w:rsid w:val="269D1341"/>
    <w:rsid w:val="26B278AA"/>
    <w:rsid w:val="27030040"/>
    <w:rsid w:val="270718C2"/>
    <w:rsid w:val="270B7DFC"/>
    <w:rsid w:val="27117D71"/>
    <w:rsid w:val="271C2272"/>
    <w:rsid w:val="2721219C"/>
    <w:rsid w:val="278303AF"/>
    <w:rsid w:val="27D4090F"/>
    <w:rsid w:val="27EC397F"/>
    <w:rsid w:val="28127536"/>
    <w:rsid w:val="28420EA1"/>
    <w:rsid w:val="2858552C"/>
    <w:rsid w:val="289C52DE"/>
    <w:rsid w:val="28B5472C"/>
    <w:rsid w:val="28CA1FCA"/>
    <w:rsid w:val="28D63CE3"/>
    <w:rsid w:val="28EB79DB"/>
    <w:rsid w:val="28FD67FF"/>
    <w:rsid w:val="29053906"/>
    <w:rsid w:val="29882C0A"/>
    <w:rsid w:val="298D2BA7"/>
    <w:rsid w:val="298E0BD2"/>
    <w:rsid w:val="2996630C"/>
    <w:rsid w:val="29A171E4"/>
    <w:rsid w:val="29A6095E"/>
    <w:rsid w:val="29AD0839"/>
    <w:rsid w:val="29B513F3"/>
    <w:rsid w:val="29BF3AB4"/>
    <w:rsid w:val="29F225E9"/>
    <w:rsid w:val="29FE4B1E"/>
    <w:rsid w:val="2A241FA5"/>
    <w:rsid w:val="2A42102B"/>
    <w:rsid w:val="2A716648"/>
    <w:rsid w:val="2A7E502F"/>
    <w:rsid w:val="2AC21F34"/>
    <w:rsid w:val="2B203B64"/>
    <w:rsid w:val="2B2F4D04"/>
    <w:rsid w:val="2B2F7B50"/>
    <w:rsid w:val="2B557C5A"/>
    <w:rsid w:val="2B762899"/>
    <w:rsid w:val="2BA20291"/>
    <w:rsid w:val="2BB84C5F"/>
    <w:rsid w:val="2BEC0201"/>
    <w:rsid w:val="2BEE3995"/>
    <w:rsid w:val="2BF330F1"/>
    <w:rsid w:val="2C392699"/>
    <w:rsid w:val="2C920C25"/>
    <w:rsid w:val="2CDF3ED1"/>
    <w:rsid w:val="2D212194"/>
    <w:rsid w:val="2D371BB4"/>
    <w:rsid w:val="2D3D45C8"/>
    <w:rsid w:val="2D3F1AAC"/>
    <w:rsid w:val="2D60523D"/>
    <w:rsid w:val="2DA24C37"/>
    <w:rsid w:val="2DB129A3"/>
    <w:rsid w:val="2DCA2A28"/>
    <w:rsid w:val="2DCE09B7"/>
    <w:rsid w:val="2E0C336B"/>
    <w:rsid w:val="2E13055E"/>
    <w:rsid w:val="2E7E6E2D"/>
    <w:rsid w:val="2E917A6E"/>
    <w:rsid w:val="2EF24313"/>
    <w:rsid w:val="2EF8282F"/>
    <w:rsid w:val="2F1F6743"/>
    <w:rsid w:val="2F380C50"/>
    <w:rsid w:val="2F3A1261"/>
    <w:rsid w:val="2F457035"/>
    <w:rsid w:val="2F5825D3"/>
    <w:rsid w:val="2F7E4B88"/>
    <w:rsid w:val="2F82697B"/>
    <w:rsid w:val="2FF756B3"/>
    <w:rsid w:val="306320AB"/>
    <w:rsid w:val="308415B4"/>
    <w:rsid w:val="308A5498"/>
    <w:rsid w:val="30B73504"/>
    <w:rsid w:val="30C9598E"/>
    <w:rsid w:val="30FD6319"/>
    <w:rsid w:val="313F3D58"/>
    <w:rsid w:val="31420B15"/>
    <w:rsid w:val="31525B84"/>
    <w:rsid w:val="31663083"/>
    <w:rsid w:val="317A63C3"/>
    <w:rsid w:val="318920CA"/>
    <w:rsid w:val="318E05AE"/>
    <w:rsid w:val="319F487C"/>
    <w:rsid w:val="31A33A53"/>
    <w:rsid w:val="31CB3963"/>
    <w:rsid w:val="31D47AAE"/>
    <w:rsid w:val="31E03FB1"/>
    <w:rsid w:val="322A6C6F"/>
    <w:rsid w:val="323717D8"/>
    <w:rsid w:val="32843C08"/>
    <w:rsid w:val="329A41EE"/>
    <w:rsid w:val="32F65C06"/>
    <w:rsid w:val="332F6663"/>
    <w:rsid w:val="33333F7E"/>
    <w:rsid w:val="3346566C"/>
    <w:rsid w:val="334C0690"/>
    <w:rsid w:val="33584EBC"/>
    <w:rsid w:val="336067D4"/>
    <w:rsid w:val="337F6063"/>
    <w:rsid w:val="33982B19"/>
    <w:rsid w:val="33DD35AE"/>
    <w:rsid w:val="33E96C9F"/>
    <w:rsid w:val="33F153B5"/>
    <w:rsid w:val="340A1B88"/>
    <w:rsid w:val="341F3221"/>
    <w:rsid w:val="343A1ABE"/>
    <w:rsid w:val="344F3C87"/>
    <w:rsid w:val="34743236"/>
    <w:rsid w:val="347F47C2"/>
    <w:rsid w:val="348E0C53"/>
    <w:rsid w:val="349B3370"/>
    <w:rsid w:val="34BF7B72"/>
    <w:rsid w:val="34D64346"/>
    <w:rsid w:val="34DD74E5"/>
    <w:rsid w:val="34E0799C"/>
    <w:rsid w:val="35250993"/>
    <w:rsid w:val="35255E8B"/>
    <w:rsid w:val="35356D94"/>
    <w:rsid w:val="35985AFB"/>
    <w:rsid w:val="35B913B5"/>
    <w:rsid w:val="360C62D3"/>
    <w:rsid w:val="364C2B74"/>
    <w:rsid w:val="36640EB1"/>
    <w:rsid w:val="367474E2"/>
    <w:rsid w:val="368927A4"/>
    <w:rsid w:val="368B19A8"/>
    <w:rsid w:val="36A51D58"/>
    <w:rsid w:val="36CF10AF"/>
    <w:rsid w:val="36D36DF1"/>
    <w:rsid w:val="36F010E7"/>
    <w:rsid w:val="36F9612C"/>
    <w:rsid w:val="37092813"/>
    <w:rsid w:val="374A41E5"/>
    <w:rsid w:val="37643EED"/>
    <w:rsid w:val="3796638B"/>
    <w:rsid w:val="379911E3"/>
    <w:rsid w:val="37A833B0"/>
    <w:rsid w:val="37C14E9C"/>
    <w:rsid w:val="37D574A3"/>
    <w:rsid w:val="38283FDE"/>
    <w:rsid w:val="383169BA"/>
    <w:rsid w:val="38390ED6"/>
    <w:rsid w:val="383D7FA3"/>
    <w:rsid w:val="3851621F"/>
    <w:rsid w:val="38553052"/>
    <w:rsid w:val="38584F2F"/>
    <w:rsid w:val="38F404EE"/>
    <w:rsid w:val="38FD63A7"/>
    <w:rsid w:val="39177142"/>
    <w:rsid w:val="395E21B2"/>
    <w:rsid w:val="395F7E47"/>
    <w:rsid w:val="39671A73"/>
    <w:rsid w:val="397E3285"/>
    <w:rsid w:val="398E3FF6"/>
    <w:rsid w:val="399C171C"/>
    <w:rsid w:val="39BB3CC9"/>
    <w:rsid w:val="39D324A8"/>
    <w:rsid w:val="39D75DDF"/>
    <w:rsid w:val="39DE11EF"/>
    <w:rsid w:val="3A371445"/>
    <w:rsid w:val="3A5279CC"/>
    <w:rsid w:val="3A910D6B"/>
    <w:rsid w:val="3A9645AE"/>
    <w:rsid w:val="3AAA5D6C"/>
    <w:rsid w:val="3AB74334"/>
    <w:rsid w:val="3AED2D4D"/>
    <w:rsid w:val="3AF530F0"/>
    <w:rsid w:val="3B273820"/>
    <w:rsid w:val="3B424545"/>
    <w:rsid w:val="3B514788"/>
    <w:rsid w:val="3B7F3EC1"/>
    <w:rsid w:val="3B8030E3"/>
    <w:rsid w:val="3BB05953"/>
    <w:rsid w:val="3BCE121D"/>
    <w:rsid w:val="3C031E25"/>
    <w:rsid w:val="3C9A2914"/>
    <w:rsid w:val="3CE04016"/>
    <w:rsid w:val="3CE05DC4"/>
    <w:rsid w:val="3CFB49AC"/>
    <w:rsid w:val="3D2A228C"/>
    <w:rsid w:val="3D556C38"/>
    <w:rsid w:val="3D652AD4"/>
    <w:rsid w:val="3D7F3694"/>
    <w:rsid w:val="3D7F382F"/>
    <w:rsid w:val="3DD14A65"/>
    <w:rsid w:val="3E1B1002"/>
    <w:rsid w:val="3E1B37F6"/>
    <w:rsid w:val="3E1E633A"/>
    <w:rsid w:val="3E2454A5"/>
    <w:rsid w:val="3E83735E"/>
    <w:rsid w:val="3E8A4CE2"/>
    <w:rsid w:val="3EB1594C"/>
    <w:rsid w:val="3EC130CF"/>
    <w:rsid w:val="3F3738BC"/>
    <w:rsid w:val="3F3E2FC1"/>
    <w:rsid w:val="3F5C5BFD"/>
    <w:rsid w:val="3F7A537D"/>
    <w:rsid w:val="3F7E111A"/>
    <w:rsid w:val="3FB67A84"/>
    <w:rsid w:val="3FC606C0"/>
    <w:rsid w:val="3FD4315E"/>
    <w:rsid w:val="400A06EC"/>
    <w:rsid w:val="401F4212"/>
    <w:rsid w:val="402517BF"/>
    <w:rsid w:val="403B1563"/>
    <w:rsid w:val="40442C2A"/>
    <w:rsid w:val="40642868"/>
    <w:rsid w:val="407B466C"/>
    <w:rsid w:val="409C46B0"/>
    <w:rsid w:val="40CC7D98"/>
    <w:rsid w:val="40E03522"/>
    <w:rsid w:val="40E75087"/>
    <w:rsid w:val="410F78D5"/>
    <w:rsid w:val="415D3E87"/>
    <w:rsid w:val="415E375B"/>
    <w:rsid w:val="416E0B39"/>
    <w:rsid w:val="417451D5"/>
    <w:rsid w:val="418877BC"/>
    <w:rsid w:val="419E7FFC"/>
    <w:rsid w:val="41BB44CA"/>
    <w:rsid w:val="41DD4D7F"/>
    <w:rsid w:val="41EA1493"/>
    <w:rsid w:val="42286B39"/>
    <w:rsid w:val="4286171B"/>
    <w:rsid w:val="429203F7"/>
    <w:rsid w:val="42927B60"/>
    <w:rsid w:val="429B324A"/>
    <w:rsid w:val="42C06112"/>
    <w:rsid w:val="42E67602"/>
    <w:rsid w:val="42FA4474"/>
    <w:rsid w:val="431B4D2F"/>
    <w:rsid w:val="43200878"/>
    <w:rsid w:val="43783B3C"/>
    <w:rsid w:val="43BA6110"/>
    <w:rsid w:val="43BC4707"/>
    <w:rsid w:val="43CC2BFE"/>
    <w:rsid w:val="43CD0ACD"/>
    <w:rsid w:val="43CF18B0"/>
    <w:rsid w:val="43F12495"/>
    <w:rsid w:val="44513249"/>
    <w:rsid w:val="44A445FC"/>
    <w:rsid w:val="44A6550E"/>
    <w:rsid w:val="44AC07F1"/>
    <w:rsid w:val="44BA514C"/>
    <w:rsid w:val="452A2F58"/>
    <w:rsid w:val="45455A9B"/>
    <w:rsid w:val="45931EB3"/>
    <w:rsid w:val="45957E8E"/>
    <w:rsid w:val="45DC75B4"/>
    <w:rsid w:val="46073A48"/>
    <w:rsid w:val="463C4071"/>
    <w:rsid w:val="467F363C"/>
    <w:rsid w:val="46901860"/>
    <w:rsid w:val="46A859D4"/>
    <w:rsid w:val="46FA620D"/>
    <w:rsid w:val="46FB492C"/>
    <w:rsid w:val="471A1ED2"/>
    <w:rsid w:val="4727042A"/>
    <w:rsid w:val="475A6773"/>
    <w:rsid w:val="47743271"/>
    <w:rsid w:val="47CE7573"/>
    <w:rsid w:val="480E6C8B"/>
    <w:rsid w:val="480E75F7"/>
    <w:rsid w:val="481E5B39"/>
    <w:rsid w:val="481F04CD"/>
    <w:rsid w:val="48293D09"/>
    <w:rsid w:val="48AE3301"/>
    <w:rsid w:val="48C26CC5"/>
    <w:rsid w:val="48DF6EA9"/>
    <w:rsid w:val="48E47BB7"/>
    <w:rsid w:val="48EE5F4C"/>
    <w:rsid w:val="48F7776E"/>
    <w:rsid w:val="497A6CEC"/>
    <w:rsid w:val="498C2D96"/>
    <w:rsid w:val="49C76376"/>
    <w:rsid w:val="49F32280"/>
    <w:rsid w:val="4A422D42"/>
    <w:rsid w:val="4A4F4589"/>
    <w:rsid w:val="4A5733B1"/>
    <w:rsid w:val="4A8F4E88"/>
    <w:rsid w:val="4AA526ED"/>
    <w:rsid w:val="4AA62105"/>
    <w:rsid w:val="4ABF73B0"/>
    <w:rsid w:val="4AF173EE"/>
    <w:rsid w:val="4AF3774E"/>
    <w:rsid w:val="4AF53A10"/>
    <w:rsid w:val="4B0F1607"/>
    <w:rsid w:val="4B617A42"/>
    <w:rsid w:val="4B747838"/>
    <w:rsid w:val="4BB17ABC"/>
    <w:rsid w:val="4BBB1375"/>
    <w:rsid w:val="4BDE77F9"/>
    <w:rsid w:val="4BED52FF"/>
    <w:rsid w:val="4BFF0A2D"/>
    <w:rsid w:val="4C0C0A42"/>
    <w:rsid w:val="4C475CA7"/>
    <w:rsid w:val="4C4C3D67"/>
    <w:rsid w:val="4CC77439"/>
    <w:rsid w:val="4CCE3E8B"/>
    <w:rsid w:val="4CE2594A"/>
    <w:rsid w:val="4D083D3A"/>
    <w:rsid w:val="4D282A64"/>
    <w:rsid w:val="4D6643D1"/>
    <w:rsid w:val="4D700C14"/>
    <w:rsid w:val="4D8E6843"/>
    <w:rsid w:val="4DB70208"/>
    <w:rsid w:val="4DC3443E"/>
    <w:rsid w:val="4DD841A1"/>
    <w:rsid w:val="4DDD767F"/>
    <w:rsid w:val="4DEF4AAA"/>
    <w:rsid w:val="4E2157FC"/>
    <w:rsid w:val="4E387A32"/>
    <w:rsid w:val="4E5A253F"/>
    <w:rsid w:val="4E5B34FC"/>
    <w:rsid w:val="4E5F04BA"/>
    <w:rsid w:val="4E6B70C8"/>
    <w:rsid w:val="4E6C52CE"/>
    <w:rsid w:val="4E745218"/>
    <w:rsid w:val="4E8E3725"/>
    <w:rsid w:val="4ED02F52"/>
    <w:rsid w:val="4EF749B6"/>
    <w:rsid w:val="4F05705C"/>
    <w:rsid w:val="4F067C1F"/>
    <w:rsid w:val="4F0C62B0"/>
    <w:rsid w:val="4F105DFF"/>
    <w:rsid w:val="4F210577"/>
    <w:rsid w:val="4F386DA7"/>
    <w:rsid w:val="4F4977F9"/>
    <w:rsid w:val="4F7301B8"/>
    <w:rsid w:val="4F754A92"/>
    <w:rsid w:val="4F853914"/>
    <w:rsid w:val="4FA640BF"/>
    <w:rsid w:val="4FB95258"/>
    <w:rsid w:val="4FEA2479"/>
    <w:rsid w:val="50142B45"/>
    <w:rsid w:val="503851C2"/>
    <w:rsid w:val="505241EA"/>
    <w:rsid w:val="50547E1D"/>
    <w:rsid w:val="50CE2B23"/>
    <w:rsid w:val="50DD28EE"/>
    <w:rsid w:val="50F17764"/>
    <w:rsid w:val="50F71922"/>
    <w:rsid w:val="51067A20"/>
    <w:rsid w:val="51290CD0"/>
    <w:rsid w:val="51592A0D"/>
    <w:rsid w:val="515C6DC0"/>
    <w:rsid w:val="516D128A"/>
    <w:rsid w:val="517671F2"/>
    <w:rsid w:val="51807104"/>
    <w:rsid w:val="51890380"/>
    <w:rsid w:val="518C1990"/>
    <w:rsid w:val="519A7769"/>
    <w:rsid w:val="51A451BA"/>
    <w:rsid w:val="51A522FC"/>
    <w:rsid w:val="51CD40CC"/>
    <w:rsid w:val="51E91C48"/>
    <w:rsid w:val="51F01C48"/>
    <w:rsid w:val="51F55A16"/>
    <w:rsid w:val="51FB1319"/>
    <w:rsid w:val="52371DC4"/>
    <w:rsid w:val="52550BBC"/>
    <w:rsid w:val="5270305E"/>
    <w:rsid w:val="52737357"/>
    <w:rsid w:val="52A97C75"/>
    <w:rsid w:val="52F205A9"/>
    <w:rsid w:val="53082A80"/>
    <w:rsid w:val="53153284"/>
    <w:rsid w:val="532956F1"/>
    <w:rsid w:val="53332C9A"/>
    <w:rsid w:val="534C18F5"/>
    <w:rsid w:val="53591FD4"/>
    <w:rsid w:val="53B14A39"/>
    <w:rsid w:val="53C53B2B"/>
    <w:rsid w:val="53C81D0E"/>
    <w:rsid w:val="53CC3BFC"/>
    <w:rsid w:val="542B1BC3"/>
    <w:rsid w:val="543842E0"/>
    <w:rsid w:val="54445C47"/>
    <w:rsid w:val="54446757"/>
    <w:rsid w:val="544C752A"/>
    <w:rsid w:val="54593EAA"/>
    <w:rsid w:val="54C803AF"/>
    <w:rsid w:val="54CB3B9C"/>
    <w:rsid w:val="54F03AFE"/>
    <w:rsid w:val="550D1CE6"/>
    <w:rsid w:val="550D217C"/>
    <w:rsid w:val="550F49BA"/>
    <w:rsid w:val="551C0D52"/>
    <w:rsid w:val="5528015E"/>
    <w:rsid w:val="557878A1"/>
    <w:rsid w:val="558F4531"/>
    <w:rsid w:val="559C4D63"/>
    <w:rsid w:val="55A3670D"/>
    <w:rsid w:val="55D6539F"/>
    <w:rsid w:val="55F34F3F"/>
    <w:rsid w:val="56010063"/>
    <w:rsid w:val="56390122"/>
    <w:rsid w:val="56552D61"/>
    <w:rsid w:val="56724E83"/>
    <w:rsid w:val="569C6DA8"/>
    <w:rsid w:val="56AE208C"/>
    <w:rsid w:val="56BC2DA2"/>
    <w:rsid w:val="56F52014"/>
    <w:rsid w:val="56FB0C0B"/>
    <w:rsid w:val="57096796"/>
    <w:rsid w:val="571E35F6"/>
    <w:rsid w:val="5754505A"/>
    <w:rsid w:val="575C2179"/>
    <w:rsid w:val="576E564C"/>
    <w:rsid w:val="579154C4"/>
    <w:rsid w:val="57A21C6F"/>
    <w:rsid w:val="57D61E46"/>
    <w:rsid w:val="57EF7209"/>
    <w:rsid w:val="57F347A6"/>
    <w:rsid w:val="57F7254F"/>
    <w:rsid w:val="57FF75EE"/>
    <w:rsid w:val="58074087"/>
    <w:rsid w:val="580F7770"/>
    <w:rsid w:val="58884AE3"/>
    <w:rsid w:val="58A77348"/>
    <w:rsid w:val="59121088"/>
    <w:rsid w:val="591E47E6"/>
    <w:rsid w:val="59247F81"/>
    <w:rsid w:val="593B37FE"/>
    <w:rsid w:val="59406D18"/>
    <w:rsid w:val="594D0BAD"/>
    <w:rsid w:val="599D122A"/>
    <w:rsid w:val="59CF1BED"/>
    <w:rsid w:val="59ED072D"/>
    <w:rsid w:val="5A7476F4"/>
    <w:rsid w:val="5AB60E5E"/>
    <w:rsid w:val="5ACD14FD"/>
    <w:rsid w:val="5ACD2C63"/>
    <w:rsid w:val="5AE526DC"/>
    <w:rsid w:val="5B2B2766"/>
    <w:rsid w:val="5B62214A"/>
    <w:rsid w:val="5B6360FE"/>
    <w:rsid w:val="5B705DF0"/>
    <w:rsid w:val="5B76039C"/>
    <w:rsid w:val="5B93498A"/>
    <w:rsid w:val="5BE17962"/>
    <w:rsid w:val="5C16133F"/>
    <w:rsid w:val="5C35785C"/>
    <w:rsid w:val="5C373B52"/>
    <w:rsid w:val="5C73619B"/>
    <w:rsid w:val="5CA73DB1"/>
    <w:rsid w:val="5CAA268A"/>
    <w:rsid w:val="5CCD7CBB"/>
    <w:rsid w:val="5CCE3A33"/>
    <w:rsid w:val="5CEB74CF"/>
    <w:rsid w:val="5D55515C"/>
    <w:rsid w:val="5D826F11"/>
    <w:rsid w:val="5D90222B"/>
    <w:rsid w:val="5DA03E82"/>
    <w:rsid w:val="5DA82AFE"/>
    <w:rsid w:val="5DB310EA"/>
    <w:rsid w:val="5E343D6A"/>
    <w:rsid w:val="5E35785A"/>
    <w:rsid w:val="5E6B0BE5"/>
    <w:rsid w:val="5E6C1F25"/>
    <w:rsid w:val="5EAA439A"/>
    <w:rsid w:val="5ED61964"/>
    <w:rsid w:val="5EEE02C9"/>
    <w:rsid w:val="5EF86B45"/>
    <w:rsid w:val="5EFD7E3A"/>
    <w:rsid w:val="5F061262"/>
    <w:rsid w:val="5F075ED8"/>
    <w:rsid w:val="5F092DD5"/>
    <w:rsid w:val="5F13397F"/>
    <w:rsid w:val="5F2376CC"/>
    <w:rsid w:val="5F3327C2"/>
    <w:rsid w:val="5F3D0093"/>
    <w:rsid w:val="5F462320"/>
    <w:rsid w:val="5F48166D"/>
    <w:rsid w:val="5F5226F9"/>
    <w:rsid w:val="5F665F7E"/>
    <w:rsid w:val="5F6A1926"/>
    <w:rsid w:val="5F7C7776"/>
    <w:rsid w:val="5F7F5252"/>
    <w:rsid w:val="5F9B6E41"/>
    <w:rsid w:val="5FB33F0C"/>
    <w:rsid w:val="5FBA5715"/>
    <w:rsid w:val="5FC36346"/>
    <w:rsid w:val="5FF0069D"/>
    <w:rsid w:val="5FF53D9D"/>
    <w:rsid w:val="5FFA00F4"/>
    <w:rsid w:val="606B6545"/>
    <w:rsid w:val="60712B0B"/>
    <w:rsid w:val="609E09CB"/>
    <w:rsid w:val="60CB282C"/>
    <w:rsid w:val="60D851CC"/>
    <w:rsid w:val="60F11A9E"/>
    <w:rsid w:val="61241E74"/>
    <w:rsid w:val="614B40D2"/>
    <w:rsid w:val="61613D08"/>
    <w:rsid w:val="61650996"/>
    <w:rsid w:val="61665FE8"/>
    <w:rsid w:val="6187442F"/>
    <w:rsid w:val="61944845"/>
    <w:rsid w:val="61B03DEF"/>
    <w:rsid w:val="61B52BBA"/>
    <w:rsid w:val="61BC70BA"/>
    <w:rsid w:val="61E0223F"/>
    <w:rsid w:val="623954AB"/>
    <w:rsid w:val="623A1223"/>
    <w:rsid w:val="62502AD9"/>
    <w:rsid w:val="62571DD5"/>
    <w:rsid w:val="62665540"/>
    <w:rsid w:val="62BB6808"/>
    <w:rsid w:val="62E155F9"/>
    <w:rsid w:val="62F54554"/>
    <w:rsid w:val="63074D82"/>
    <w:rsid w:val="630B0C97"/>
    <w:rsid w:val="6326518A"/>
    <w:rsid w:val="63791576"/>
    <w:rsid w:val="6387596A"/>
    <w:rsid w:val="63953A10"/>
    <w:rsid w:val="63B83297"/>
    <w:rsid w:val="64157428"/>
    <w:rsid w:val="644002C1"/>
    <w:rsid w:val="64683541"/>
    <w:rsid w:val="647739F5"/>
    <w:rsid w:val="64AD7657"/>
    <w:rsid w:val="64C21120"/>
    <w:rsid w:val="64EA2A6D"/>
    <w:rsid w:val="64F042E1"/>
    <w:rsid w:val="64F5140F"/>
    <w:rsid w:val="65186C11"/>
    <w:rsid w:val="65732CFE"/>
    <w:rsid w:val="65911579"/>
    <w:rsid w:val="65CA2E31"/>
    <w:rsid w:val="65FE4CB9"/>
    <w:rsid w:val="66354576"/>
    <w:rsid w:val="66357808"/>
    <w:rsid w:val="663A7A43"/>
    <w:rsid w:val="664B1EAD"/>
    <w:rsid w:val="66534D06"/>
    <w:rsid w:val="665503C0"/>
    <w:rsid w:val="666072CB"/>
    <w:rsid w:val="666E4E6C"/>
    <w:rsid w:val="66A360B6"/>
    <w:rsid w:val="66C739CD"/>
    <w:rsid w:val="670D7054"/>
    <w:rsid w:val="67202023"/>
    <w:rsid w:val="675C6E11"/>
    <w:rsid w:val="677671A1"/>
    <w:rsid w:val="677718B8"/>
    <w:rsid w:val="67811009"/>
    <w:rsid w:val="67A36F74"/>
    <w:rsid w:val="67C34F6C"/>
    <w:rsid w:val="67D278C7"/>
    <w:rsid w:val="67EB7247"/>
    <w:rsid w:val="67ED78E8"/>
    <w:rsid w:val="680556B1"/>
    <w:rsid w:val="682004C9"/>
    <w:rsid w:val="68386205"/>
    <w:rsid w:val="683A39E3"/>
    <w:rsid w:val="684E203E"/>
    <w:rsid w:val="687748A2"/>
    <w:rsid w:val="688E7320"/>
    <w:rsid w:val="689617D9"/>
    <w:rsid w:val="68A51AEC"/>
    <w:rsid w:val="68FB170C"/>
    <w:rsid w:val="69227439"/>
    <w:rsid w:val="69397717"/>
    <w:rsid w:val="693E6473"/>
    <w:rsid w:val="69482DE3"/>
    <w:rsid w:val="697F3238"/>
    <w:rsid w:val="6995450D"/>
    <w:rsid w:val="69A60859"/>
    <w:rsid w:val="69FC0615"/>
    <w:rsid w:val="6A0E78EA"/>
    <w:rsid w:val="6A2513F3"/>
    <w:rsid w:val="6A273241"/>
    <w:rsid w:val="6A2E676E"/>
    <w:rsid w:val="6A3B4529"/>
    <w:rsid w:val="6A74497A"/>
    <w:rsid w:val="6AB62EC9"/>
    <w:rsid w:val="6ADE7537"/>
    <w:rsid w:val="6AF81EDB"/>
    <w:rsid w:val="6B0D457C"/>
    <w:rsid w:val="6B442199"/>
    <w:rsid w:val="6B460C38"/>
    <w:rsid w:val="6B5373D3"/>
    <w:rsid w:val="6BB7596F"/>
    <w:rsid w:val="6BF07522"/>
    <w:rsid w:val="6C3A2177"/>
    <w:rsid w:val="6C4258A4"/>
    <w:rsid w:val="6C556F2C"/>
    <w:rsid w:val="6C6210AB"/>
    <w:rsid w:val="6CB06CB1"/>
    <w:rsid w:val="6CDF31E4"/>
    <w:rsid w:val="6D04672A"/>
    <w:rsid w:val="6D062D75"/>
    <w:rsid w:val="6D300F4F"/>
    <w:rsid w:val="6D5148E8"/>
    <w:rsid w:val="6D8E408E"/>
    <w:rsid w:val="6DB01F37"/>
    <w:rsid w:val="6DF64B98"/>
    <w:rsid w:val="6E027099"/>
    <w:rsid w:val="6E0B17C8"/>
    <w:rsid w:val="6E1176B3"/>
    <w:rsid w:val="6E1B484C"/>
    <w:rsid w:val="6E2B0870"/>
    <w:rsid w:val="6E867CCA"/>
    <w:rsid w:val="6EB00CA1"/>
    <w:rsid w:val="6ED25200"/>
    <w:rsid w:val="6EDB1FD5"/>
    <w:rsid w:val="6EE402E3"/>
    <w:rsid w:val="6F215C44"/>
    <w:rsid w:val="6F3E57BE"/>
    <w:rsid w:val="6F9B66BC"/>
    <w:rsid w:val="6FA503B0"/>
    <w:rsid w:val="6FBE1712"/>
    <w:rsid w:val="6FD33508"/>
    <w:rsid w:val="70023102"/>
    <w:rsid w:val="70025A76"/>
    <w:rsid w:val="7004672A"/>
    <w:rsid w:val="704B54B4"/>
    <w:rsid w:val="70597B25"/>
    <w:rsid w:val="705A32B6"/>
    <w:rsid w:val="7062271F"/>
    <w:rsid w:val="708265E5"/>
    <w:rsid w:val="708C17E3"/>
    <w:rsid w:val="708D69B2"/>
    <w:rsid w:val="70AA28E3"/>
    <w:rsid w:val="70EA3016"/>
    <w:rsid w:val="70F66F7F"/>
    <w:rsid w:val="70F76C5D"/>
    <w:rsid w:val="710F0E47"/>
    <w:rsid w:val="71144C89"/>
    <w:rsid w:val="71172FEA"/>
    <w:rsid w:val="71297032"/>
    <w:rsid w:val="71445F3D"/>
    <w:rsid w:val="716316D3"/>
    <w:rsid w:val="71744D72"/>
    <w:rsid w:val="71762FFD"/>
    <w:rsid w:val="71976748"/>
    <w:rsid w:val="71AD004C"/>
    <w:rsid w:val="71C02601"/>
    <w:rsid w:val="71F266A8"/>
    <w:rsid w:val="71F6339E"/>
    <w:rsid w:val="720D425E"/>
    <w:rsid w:val="723B7DC6"/>
    <w:rsid w:val="724C2FD8"/>
    <w:rsid w:val="724E1EB2"/>
    <w:rsid w:val="72517B2A"/>
    <w:rsid w:val="725A6243"/>
    <w:rsid w:val="7262140B"/>
    <w:rsid w:val="72756D59"/>
    <w:rsid w:val="727A7B45"/>
    <w:rsid w:val="72B030A5"/>
    <w:rsid w:val="72C40DD2"/>
    <w:rsid w:val="72EF462D"/>
    <w:rsid w:val="730833A3"/>
    <w:rsid w:val="732C547E"/>
    <w:rsid w:val="732D730D"/>
    <w:rsid w:val="733A5527"/>
    <w:rsid w:val="733B338A"/>
    <w:rsid w:val="73C23C71"/>
    <w:rsid w:val="73C6126E"/>
    <w:rsid w:val="73DA5778"/>
    <w:rsid w:val="7428315E"/>
    <w:rsid w:val="744E1067"/>
    <w:rsid w:val="74620553"/>
    <w:rsid w:val="7498048B"/>
    <w:rsid w:val="74CB5822"/>
    <w:rsid w:val="74D80972"/>
    <w:rsid w:val="74F3783F"/>
    <w:rsid w:val="75052F7A"/>
    <w:rsid w:val="75276062"/>
    <w:rsid w:val="75617F8D"/>
    <w:rsid w:val="756F5533"/>
    <w:rsid w:val="7570584F"/>
    <w:rsid w:val="759B43D6"/>
    <w:rsid w:val="75A43167"/>
    <w:rsid w:val="76155DE2"/>
    <w:rsid w:val="763C1862"/>
    <w:rsid w:val="764E341F"/>
    <w:rsid w:val="76554ECD"/>
    <w:rsid w:val="76B33626"/>
    <w:rsid w:val="76CB35B1"/>
    <w:rsid w:val="76F15992"/>
    <w:rsid w:val="774E0C9B"/>
    <w:rsid w:val="77523ABA"/>
    <w:rsid w:val="7762024A"/>
    <w:rsid w:val="77D90D26"/>
    <w:rsid w:val="78442E20"/>
    <w:rsid w:val="786479C7"/>
    <w:rsid w:val="787A2662"/>
    <w:rsid w:val="787B03CA"/>
    <w:rsid w:val="789F6384"/>
    <w:rsid w:val="78D15FE5"/>
    <w:rsid w:val="78E159A9"/>
    <w:rsid w:val="78E55AFB"/>
    <w:rsid w:val="78E71882"/>
    <w:rsid w:val="78E93E67"/>
    <w:rsid w:val="78EA68A2"/>
    <w:rsid w:val="790A6A59"/>
    <w:rsid w:val="794A4208"/>
    <w:rsid w:val="7A0A0418"/>
    <w:rsid w:val="7A164C2C"/>
    <w:rsid w:val="7A3A4CA7"/>
    <w:rsid w:val="7A415D64"/>
    <w:rsid w:val="7A5B7093"/>
    <w:rsid w:val="7A8A47B5"/>
    <w:rsid w:val="7AA53152"/>
    <w:rsid w:val="7AC13738"/>
    <w:rsid w:val="7ACB62A8"/>
    <w:rsid w:val="7B0A6803"/>
    <w:rsid w:val="7B220D7A"/>
    <w:rsid w:val="7B226FCC"/>
    <w:rsid w:val="7B451A08"/>
    <w:rsid w:val="7BAB6D56"/>
    <w:rsid w:val="7BE21EAB"/>
    <w:rsid w:val="7C482A62"/>
    <w:rsid w:val="7C6376B2"/>
    <w:rsid w:val="7C9B7036"/>
    <w:rsid w:val="7CB67136"/>
    <w:rsid w:val="7CEF5688"/>
    <w:rsid w:val="7D04029C"/>
    <w:rsid w:val="7D043FE8"/>
    <w:rsid w:val="7D046A46"/>
    <w:rsid w:val="7D0D3D15"/>
    <w:rsid w:val="7D0F623D"/>
    <w:rsid w:val="7D1C3B84"/>
    <w:rsid w:val="7D4257DF"/>
    <w:rsid w:val="7D684F22"/>
    <w:rsid w:val="7DCF4604"/>
    <w:rsid w:val="7E1E068D"/>
    <w:rsid w:val="7E3D0F11"/>
    <w:rsid w:val="7E3F4079"/>
    <w:rsid w:val="7E651649"/>
    <w:rsid w:val="7E693049"/>
    <w:rsid w:val="7E6C5E8F"/>
    <w:rsid w:val="7E74019A"/>
    <w:rsid w:val="7E7F7F40"/>
    <w:rsid w:val="7E8A2B22"/>
    <w:rsid w:val="7EA11FB7"/>
    <w:rsid w:val="7EB97C47"/>
    <w:rsid w:val="7EC8784A"/>
    <w:rsid w:val="7EE25E1E"/>
    <w:rsid w:val="7EEA4333"/>
    <w:rsid w:val="7F142167"/>
    <w:rsid w:val="7F3364C8"/>
    <w:rsid w:val="7F4F1994"/>
    <w:rsid w:val="7F5E7FD8"/>
    <w:rsid w:val="7F601E71"/>
    <w:rsid w:val="7F6A3D3D"/>
    <w:rsid w:val="7FCF5869"/>
    <w:rsid w:val="7FD35E09"/>
    <w:rsid w:val="7FE9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semiHidden/>
    <w:unhideWhenUsed/>
    <w:qFormat/>
    <w:uiPriority w:val="0"/>
    <w:pPr>
      <w:tabs>
        <w:tab w:val="left" w:pos="1421"/>
      </w:tabs>
      <w:autoSpaceDE w:val="0"/>
      <w:autoSpaceDN w:val="0"/>
      <w:spacing w:line="240" w:lineRule="auto"/>
      <w:ind w:firstLine="602" w:firstLineChars="200"/>
      <w:outlineLvl w:val="2"/>
    </w:pPr>
    <w:rPr>
      <w:rFonts w:ascii="Times New Roman" w:hAnsi="Times New Roman" w:eastAsia="方正仿宋_GBK"/>
      <w:b/>
      <w:bCs/>
      <w:kern w:val="0"/>
      <w:sz w:val="32"/>
      <w:szCs w:val="30"/>
    </w:rPr>
  </w:style>
  <w:style w:type="paragraph" w:styleId="5">
    <w:name w:val="heading 4"/>
    <w:basedOn w:val="1"/>
    <w:next w:val="1"/>
    <w:link w:val="17"/>
    <w:autoRedefine/>
    <w:semiHidden/>
    <w:unhideWhenUsed/>
    <w:qFormat/>
    <w:uiPriority w:val="0"/>
    <w:pPr>
      <w:keepNext/>
      <w:keepLines/>
      <w:spacing w:line="240" w:lineRule="auto"/>
      <w:ind w:firstLine="562" w:firstLineChars="200"/>
      <w:outlineLvl w:val="3"/>
    </w:pPr>
    <w:rPr>
      <w:rFonts w:ascii="Times New Roman" w:hAnsi="Times New Roman" w:eastAsia="方正仿宋_GBK"/>
      <w:b/>
      <w:bCs/>
      <w:sz w:val="32"/>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autoRedefine/>
    <w:qFormat/>
    <w:uiPriority w:val="0"/>
    <w:pPr>
      <w:snapToGrid w:val="0"/>
      <w:jc w:val="left"/>
    </w:pPr>
    <w:rPr>
      <w:sz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800080"/>
      <w:u w:val="none"/>
    </w:rPr>
  </w:style>
  <w:style w:type="character" w:styleId="14">
    <w:name w:val="Emphasis"/>
    <w:basedOn w:val="12"/>
    <w:autoRedefine/>
    <w:qFormat/>
    <w:uiPriority w:val="0"/>
  </w:style>
  <w:style w:type="character" w:styleId="15">
    <w:name w:val="Hyperlink"/>
    <w:basedOn w:val="12"/>
    <w:autoRedefine/>
    <w:qFormat/>
    <w:uiPriority w:val="0"/>
    <w:rPr>
      <w:color w:val="0000FF"/>
      <w:u w:val="none"/>
    </w:rPr>
  </w:style>
  <w:style w:type="character" w:styleId="16">
    <w:name w:val="footnote reference"/>
    <w:basedOn w:val="12"/>
    <w:autoRedefine/>
    <w:qFormat/>
    <w:uiPriority w:val="0"/>
    <w:rPr>
      <w:vertAlign w:val="superscript"/>
    </w:rPr>
  </w:style>
  <w:style w:type="character" w:customStyle="1" w:styleId="17">
    <w:name w:val="标题 4 字符"/>
    <w:link w:val="5"/>
    <w:autoRedefine/>
    <w:qFormat/>
    <w:uiPriority w:val="9"/>
    <w:rPr>
      <w:rFonts w:ascii="Times New Roman" w:hAnsi="Times New Roman" w:eastAsia="方正仿宋_GBK"/>
      <w:b/>
      <w:bCs/>
      <w:kern w:val="2"/>
      <w:sz w:val="32"/>
      <w:szCs w:val="28"/>
    </w:rPr>
  </w:style>
  <w:style w:type="character" w:customStyle="1" w:styleId="18">
    <w:name w:val="cjcs_tbddas1"/>
    <w:basedOn w:val="12"/>
    <w:autoRedefine/>
    <w:qFormat/>
    <w:uiPriority w:val="0"/>
  </w:style>
  <w:style w:type="character" w:customStyle="1" w:styleId="19">
    <w:name w:val="cjcs_tbddas2"/>
    <w:basedOn w:val="12"/>
    <w:autoRedefine/>
    <w:qFormat/>
    <w:uiPriority w:val="0"/>
  </w:style>
  <w:style w:type="character" w:customStyle="1" w:styleId="20">
    <w:name w:val="disabled"/>
    <w:basedOn w:val="12"/>
    <w:autoRedefine/>
    <w:qFormat/>
    <w:uiPriority w:val="0"/>
    <w:rPr>
      <w:vanish/>
    </w:rPr>
  </w:style>
  <w:style w:type="character" w:customStyle="1" w:styleId="21">
    <w:name w:val="cjcx_shijian"/>
    <w:basedOn w:val="12"/>
    <w:autoRedefine/>
    <w:qFormat/>
    <w:uiPriority w:val="0"/>
    <w:rPr>
      <w:vanis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5032</Words>
  <Characters>5043</Characters>
  <Lines>0</Lines>
  <Paragraphs>0</Paragraphs>
  <TotalTime>2</TotalTime>
  <ScaleCrop>false</ScaleCrop>
  <LinksUpToDate>false</LinksUpToDate>
  <CharactersWithSpaces>5059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2021-09-25T07:29:00Z</dcterms:created>
  <dc:creator>Administrator</dc:creator>
  <cp:lastModifiedBy>Little  Book</cp:lastModifiedBy>
  <cp:lastPrinted>2024-08-02T10:06:00Z</cp:lastPrinted>
  <dcterms:modified xsi:type="dcterms:W3CDTF">2024-08-07T09:30:15Z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B4846B14968A4BA083D5B041A3394AB8_13</vt:lpwstr>
  </property>
</Properties>
</file>