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新污染物调查监测评估项目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绩效评价报告</w:t>
      </w:r>
      <w:bookmarkStart w:id="0" w:name="_GoBack"/>
      <w:bookmarkEnd w:id="0"/>
    </w:p>
    <w:p>
      <w:pPr>
        <w:jc w:val="center"/>
        <w:rPr>
          <w:rFonts w:ascii="宋体" w:hAnsi="宋体" w:cs="Arial"/>
          <w:b/>
          <w:bCs/>
          <w:sz w:val="44"/>
          <w:szCs w:val="44"/>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auto"/>
          <w:sz w:val="32"/>
          <w:szCs w:val="32"/>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污染物多具有生物毒性，环境持久性、生物累积性等特征，在环境中即使浓度较低，也可能具有显著的环境与健康风险，其危害具有潜在性和隐蔽性。有毒有害化学物质的生产和使用是新污染物的主要来源。“十四五”国家和各级政府高度重视新污染物治理。</w:t>
      </w:r>
      <w:r>
        <w:rPr>
          <w:rFonts w:hint="eastAsia" w:ascii="仿宋_GB2312" w:hAnsi="仿宋_GB2312" w:eastAsia="仿宋_GB2312" w:cs="仿宋_GB2312"/>
          <w:i w:val="0"/>
          <w:iCs w:val="0"/>
          <w:caps w:val="0"/>
          <w:color w:val="000000"/>
          <w:spacing w:val="0"/>
          <w:sz w:val="32"/>
          <w:szCs w:val="32"/>
          <w:shd w:val="clear" w:color="auto" w:fill="FFFFFF"/>
        </w:rPr>
        <w:t>2021年11月中共中央、国务院印发《关于深入打好污染防治攻坚战的意见》，对新污染物治理作出明确部署。党的二十大报告再次指出，要“开展新污染物治理”</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。2022年5月，</w:t>
      </w:r>
      <w:r>
        <w:rPr>
          <w:rFonts w:hint="eastAsia" w:ascii="仿宋_GB2312" w:hAnsi="仿宋_GB2312" w:eastAsia="仿宋_GB2312" w:cs="仿宋_GB2312"/>
          <w:sz w:val="32"/>
          <w:szCs w:val="32"/>
          <w:lang w:val="en-US" w:eastAsia="zh-CN"/>
        </w:rPr>
        <w:t>国务院办公厅印发了《关于新污染物治理行动方案的通知》（国办发〔2022〕15号），文件提出“到2025年，完成高关注、高产（用）量的化学物质环境风险筛查，完成一批化学物质环境风险评估；动态发布重点管控新污染物清单”，并明确要求“2023年年底前完成首轮化学物质基本信息调查和首批环境风险优先评估化学物质详细信息调查，2025年年底前初步建立新污染物环境调查监测体系，2022年年底前印发第一批化学物质环境风险优先评估计划，动态发布重点管控新污染物清单”。2022 年12月，西藏自治区人民政府办公厅印发了《关于印发西藏自治区新污染物治理工作方案的通知》（藏政办发〔2022〕49号）文件，提出““到2025年，完成国家发布的高关注、高产（用）量的化学物质环境信息调查和一批化学物质环境风险评估；动态发布重点管控新污染物清单，对重点管控新污染物实施禁止、限制、限排等环境风险管控措施；逐步建立健全有毒有害化学物质环境风险管理制度体系和管理机制”。为贯彻落实中央、自治区有关新污染物调查治理的相关文件精神，统筹推进我市新污染物环境风险管理，提升我市新污染物治理能力，根据《关于印发西藏自治区新污染物治理工作方案的通知》（藏政办发〔2022〕49号）文件要求，需开展新污染物环境风险评估：2023年年底前，完成首轮化学物质基本信息调查和首批环境风险优先评估化学物质详细信息调查；在重点地区、重点行业、重点工业园区开展新污染物环境调查监测试点，以国家发布的重点行业及昌都特色行业高关注、高产（用）量、高环境检出率、分散式用途的化学物质为重点；开展环境风险筛查与风险评估，识别区域管控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2.项目</w:t>
      </w:r>
      <w:r>
        <w:rPr>
          <w:rFonts w:hint="eastAsia" w:ascii="仿宋_GB2312" w:hAnsi="仿宋_GB2312" w:eastAsia="仿宋_GB2312" w:cs="仿宋_GB2312"/>
          <w:sz w:val="32"/>
          <w:szCs w:val="32"/>
        </w:rPr>
        <w:t>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关于印发西藏自治区新污染物治理工作方案的通知》（藏政办发〔2022〕49号）文件要求，推进新污染物治理相关任务部署，按照国家及区级相关技术要求，开展重点行业中重点化学物质信息调查、试点监测及风险评估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具体实施内容包括：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（1）开展重点行业化学物质信息调查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和西藏自治区工作要求，开展我市行政辖区范围内典型重点行业化学物质基本信息调查，摸清在产在用化学物质的品种、数量、用途、企业行业分布情况；针对环境风险优先评估计划的化学物质，开展详细信息调查，明确其生产加工方式、工艺流程、环境排放数量及途径、污染防控措施等信息，编制《昌都市重点行业化学物质环境信息调查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（2）开展重点管控新污染物辅助监测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根据《重点管控新污染物清单（2023 年版）》《第一批优先评估化学物质清单》等重点清单物质，结合昌都实际，优化建立不少于3种高关注化学物质的监测方法；针对重点管控新污染物在昌都市内实际环境暴露特征，在重点地区、重点行业企业和周边环境开展不少于5个点位，不少于20个样品的水体、土壤和大气辅助监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（3）开展典型高关注化学物质环境风险评估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昌都及西藏区级范围内化学物质信息调查结果，在重点管控新污染物、优先控制化学品、列入环境风险优先评估计划化学物质等国家清单物质中选取2-3种高关注化学物质作为研究对象，开展毒害效应（毒性、持久性、生物累积性等）识别研究；结合环境监测数据，优化构建风险评估模型，开展典型高关注物质环境与健康风险评估，筛选国家清单中在昌都实际高风险物质，编制《昌都高关注新污染物清单制定研究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（4）开展新污染物治理宣传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印制宣传手册，制作宣传品，普及新污染物治理知识，引导公众科学认识新污染物环境风险，树立绿色消费理念。加强新污染物治理法律法规规章、政策宣传解读。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化学物质环境信息统计调查制度》（环办固体函〔2023〕202号）、《西藏自治区2023年度化学物质环境信息统计调查工作方案》（藏环发〔2024〕18号）及《关于印发《2024年西藏白治区新污染物环境监测试点方案》的通知》（藏环函〔2024〕106号）的相关要求，2024年我市积极开展新污染物治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（1）全面筛选排查，完成重点行业化学物质信息调查。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国民经济行业分类》中制造业（13-43）下的122行业小类和畜牧业5个行业小类调查对象要求，对照排污许可名录、二污普数据库、环境统计以及规模化养殖场统计等现有数据严格筛选，全面梳理汇总调查对象清单，确定纳入调查对象企业42家，其中工矿企业9家，养殖场33家；对纳入调查对象开展企业化学物质生产及使用情况现场调查核实工作，根据调查核查结果，编制了《昌都市2023年度化学物质环境信息统计调查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（2）分析调查结果，完成监测方案制定。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根据《2024年西藏自治区新污染物环境监测试点方案》要求，结合昌都市化学物质环境信息统计调查结果，</w:t>
      </w:r>
      <w:r>
        <w:rPr>
          <w:rFonts w:hint="eastAsia" w:ascii="Times New Roman" w:hAnsi="Times New Roman" w:eastAsia="仿宋_GB2312" w:cs="Times New Roman"/>
          <w:sz w:val="32"/>
          <w:szCs w:val="32"/>
          <w:lang w:val="en-US" w:eastAsia="zh-CN"/>
        </w:rPr>
        <w:t>确定昌都市新污染物行业监测对象，</w:t>
      </w:r>
      <w:r>
        <w:rPr>
          <w:rFonts w:hint="eastAsia" w:ascii="仿宋_GB2312" w:hAnsi="仿宋_GB2312" w:eastAsia="仿宋_GB2312" w:cs="仿宋_GB2312"/>
          <w:color w:val="000000"/>
          <w:kern w:val="0"/>
          <w:sz w:val="32"/>
          <w:szCs w:val="32"/>
          <w:lang w:val="en-US" w:eastAsia="zh-CN" w:bidi="ar"/>
        </w:rPr>
        <w:t>制定了《2024年昌都市新污染物环境监测试点方案》，</w:t>
      </w:r>
      <w:r>
        <w:rPr>
          <w:rFonts w:hint="eastAsia" w:ascii="Times New Roman" w:hAnsi="Times New Roman" w:eastAsia="仿宋_GB2312" w:cs="Times New Roman"/>
          <w:sz w:val="32"/>
          <w:szCs w:val="32"/>
          <w:lang w:val="en-US" w:eastAsia="zh-CN"/>
        </w:rPr>
        <w:t>明确了监测点位、监测介质以及监测因子，其中监测方案初步确定监测点位18个，监测样品34个。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（3）制作宣传用品，开展科普宣传。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利用“六·五”环境日，在各县（区）人口集中的广场，面向市民深入开展新污染物治理宣传活动，普及新污染物防治知识，发放新污染物治理宣传册2000余份，从而增强市民新污染物防治意识。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3.资金投入与使用情况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lang w:val="en-US" w:eastAsia="zh-CN"/>
        </w:rPr>
      </w:pPr>
      <w:r>
        <w:rPr>
          <w:rFonts w:hint="default" w:ascii="Times New Roman" w:hAnsi="Times New Roman" w:eastAsia="仿宋_GB2312" w:cs="Times New Roman"/>
          <w:color w:val="auto"/>
          <w:sz w:val="32"/>
          <w:szCs w:val="32"/>
          <w:lang w:val="en-US" w:eastAsia="zh-CN"/>
        </w:rPr>
        <w:t>“新污染物调查监测评估项目”</w:t>
      </w:r>
      <w:r>
        <w:rPr>
          <w:rFonts w:hint="eastAsia" w:eastAsia="仿宋_GB2312" w:cs="Times New Roman"/>
          <w:color w:val="auto"/>
          <w:sz w:val="32"/>
          <w:szCs w:val="32"/>
          <w:lang w:val="en-US" w:eastAsia="zh-CN"/>
        </w:rPr>
        <w:t>全年</w:t>
      </w:r>
      <w:r>
        <w:rPr>
          <w:rFonts w:hint="default" w:ascii="Times New Roman" w:hAnsi="Times New Roman" w:eastAsia="仿宋_GB2312" w:cs="Times New Roman"/>
          <w:color w:val="auto"/>
          <w:sz w:val="32"/>
          <w:szCs w:val="32"/>
          <w:lang w:val="en-US" w:eastAsia="zh-CN"/>
        </w:rPr>
        <w:t>预算</w:t>
      </w:r>
      <w:r>
        <w:rPr>
          <w:rFonts w:hint="eastAsia" w:eastAsia="仿宋_GB2312" w:cs="Times New Roman"/>
          <w:color w:val="auto"/>
          <w:sz w:val="32"/>
          <w:szCs w:val="32"/>
          <w:lang w:val="en-US" w:eastAsia="zh-CN"/>
        </w:rPr>
        <w:t>数1</w:t>
      </w:r>
      <w:r>
        <w:rPr>
          <w:rFonts w:hint="eastAsia" w:ascii="Times New Roman" w:hAnsi="Times New Roman" w:eastAsia="仿宋_GB2312" w:cs="Times New Roman"/>
          <w:color w:val="auto"/>
          <w:sz w:val="32"/>
          <w:szCs w:val="32"/>
          <w:lang w:val="en-US" w:eastAsia="zh-CN"/>
        </w:rPr>
        <w:t>36.15万元，全年支出</w:t>
      </w:r>
      <w:r>
        <w:rPr>
          <w:rFonts w:hint="eastAsia" w:eastAsia="仿宋_GB2312" w:cs="Times New Roman"/>
          <w:color w:val="auto"/>
          <w:sz w:val="32"/>
          <w:szCs w:val="32"/>
          <w:lang w:val="en-US" w:eastAsia="zh-CN"/>
        </w:rPr>
        <w:t>数</w:t>
      </w:r>
      <w:r>
        <w:rPr>
          <w:rFonts w:hint="default" w:ascii="Times New Roman" w:hAnsi="Times New Roman" w:eastAsia="方正仿宋_GB2312" w:cs="Times New Roman"/>
          <w:color w:val="auto"/>
          <w:sz w:val="32"/>
          <w:szCs w:val="32"/>
        </w:rPr>
        <w:t>136.15</w:t>
      </w:r>
      <w:r>
        <w:rPr>
          <w:rFonts w:hint="eastAsia" w:ascii="Times New Roman" w:hAnsi="Times New Roman" w:eastAsia="仿宋_GB2312" w:cs="Times New Roman"/>
          <w:color w:val="auto"/>
          <w:sz w:val="32"/>
          <w:szCs w:val="32"/>
          <w:lang w:val="en-US" w:eastAsia="zh-CN"/>
        </w:rPr>
        <w:t>万元，项目预算执行率</w:t>
      </w:r>
      <w:r>
        <w:rPr>
          <w:rFonts w:hint="eastAsia"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1.总体绩效目标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按照国务院文件精神和自治区任务部署，我市开展化学物质基本信息调查、新污染物环境调查监测以及风险评估，对于摸清我市新污染物底数、提升新污染物识别调查评估能力、加快补齐我市新污染物治理工作短板，有效提高主管部门对区域内化学品环境风险分级分类精细化管理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2.阶段性目标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完成全市重点行业化学物质环境信息统计调查，掌握详细调查物质相关化学物质的生产、加工使用、环境排放等，重点管控新污染物环境风险措施落实情况等，公约履约化学物质的的产能、产量、库存量、使用量、用途或去向等，为下一步开展监测及评估工作提供基础支撑；二是制定监测方案，为下步采样监测及风险评估奠定扎实基础。三是开展新污染物污染防治宣传，让公民群众了解什么是新污染物，新污染物的种类和危害有哪些，防治措施是什么，真正普及新污染物治理相关知识，</w:t>
      </w:r>
      <w:r>
        <w:rPr>
          <w:rFonts w:hint="default" w:ascii="Times New Roman" w:hAnsi="Times New Roman" w:eastAsia="仿宋_GB2312" w:cs="Times New Roman"/>
          <w:color w:val="000000"/>
          <w:kern w:val="0"/>
          <w:sz w:val="32"/>
          <w:szCs w:val="32"/>
          <w:lang w:val="en-US" w:eastAsia="zh-CN" w:bidi="ar"/>
        </w:rPr>
        <w:t>增强</w:t>
      </w:r>
      <w:r>
        <w:rPr>
          <w:rFonts w:hint="eastAsia" w:ascii="Times New Roman" w:hAnsi="Times New Roman" w:eastAsia="仿宋_GB2312" w:cs="Times New Roman"/>
          <w:color w:val="000000"/>
          <w:kern w:val="0"/>
          <w:sz w:val="32"/>
          <w:szCs w:val="32"/>
          <w:lang w:val="en-US" w:eastAsia="zh-CN" w:bidi="ar"/>
        </w:rPr>
        <w:t>群众</w:t>
      </w:r>
      <w:r>
        <w:rPr>
          <w:rFonts w:hint="default" w:ascii="Times New Roman" w:hAnsi="Times New Roman" w:eastAsia="仿宋_GB2312" w:cs="Times New Roman"/>
          <w:color w:val="000000"/>
          <w:kern w:val="0"/>
          <w:sz w:val="32"/>
          <w:szCs w:val="32"/>
          <w:lang w:val="en-US" w:eastAsia="zh-CN" w:bidi="ar"/>
        </w:rPr>
        <w:t>新污染物防治意识</w:t>
      </w:r>
      <w:r>
        <w:rPr>
          <w:rFonts w:hint="eastAsia" w:ascii="Times New Roman" w:hAnsi="Times New Roman" w:eastAsia="仿宋_GB2312" w:cs="Times New Roman"/>
          <w:color w:val="000000"/>
          <w:kern w:val="0"/>
          <w:sz w:val="32"/>
          <w:szCs w:val="32"/>
          <w:lang w:val="en-US" w:eastAsia="zh-CN" w:bidi="ar"/>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二、绩效评价工作开展情况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（一）绩效评价目的、对象和范围。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1.绩效评价目的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通过“</w:t>
      </w:r>
      <w:r>
        <w:rPr>
          <w:rFonts w:hint="default" w:ascii="Times New Roman" w:hAnsi="Times New Roman" w:eastAsia="仿宋_GB2312" w:cs="Times New Roman"/>
          <w:color w:val="auto"/>
          <w:sz w:val="32"/>
          <w:szCs w:val="32"/>
          <w:lang w:val="en-US" w:eastAsia="zh-CN"/>
        </w:rPr>
        <w:t>新污染物调查监测评估项目</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的推进情况和实际效果，查找项目资金管理过程中存在的问题，为政府决策提供依据，促进财政资金发挥最大效益。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2.评价对象和范围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新污染物调查监测评估项目</w:t>
      </w:r>
      <w:r>
        <w:rPr>
          <w:rFonts w:hint="eastAsia" w:ascii="CESI仿宋-GB2312" w:hAnsi="CESI仿宋-GB2312" w:eastAsia="CESI仿宋-GB2312" w:cs="CESI仿宋-GB2312"/>
          <w:kern w:val="2"/>
          <w:sz w:val="32"/>
          <w:szCs w:val="32"/>
          <w:lang w:val="en-US" w:eastAsia="zh-CN" w:bidi="ar-SA"/>
        </w:rPr>
        <w:t>规定的所有实施内容。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（二）绩效评价原则、评价指标体系（附表说明）、评价方法、评价标准等。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1.评价原则</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（1）严谨科学。绩效评价严格执行规定程序，按照科学可行的要求，采用定量与定性分析相结合、共性和个性指标相结合、书面检查和现场核查相结合的方法，准确、合理地进行评价。</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（2）公正公开。本次绩效评价真实、客观、公正，依法公开并接受监督。</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（3）分类实施。绩效评价在对专项资金按用途进行合理分类的基础上，按类别随机抽取或遴选评价样本并组织实施。</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（4）绩效相关。绩效评价针对具体支出及其产出绩效进行，评价结果清晰反映支出和产出绩效之间的紧密对应关系。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评价指标体系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根据本次评价对象、任务与目标，评价组初步从项目预算执行、项目产出、项目效益、项目满意度四个维度构建评</w:t>
      </w:r>
      <w:r>
        <w:rPr>
          <w:rFonts w:hint="default" w:ascii="Times New Roman" w:hAnsi="Times New Roman" w:eastAsia="仿宋_GB2312" w:cs="Times New Roman"/>
          <w:color w:val="auto"/>
          <w:kern w:val="2"/>
          <w:sz w:val="32"/>
          <w:szCs w:val="32"/>
          <w:lang w:val="en-US" w:eastAsia="zh-CN" w:bidi="ar-SA"/>
        </w:rPr>
        <w:t>价指标体系，</w:t>
      </w:r>
      <w:r>
        <w:rPr>
          <w:rFonts w:hint="default" w:ascii="Times New Roman" w:hAnsi="Times New Roman" w:eastAsia="仿宋_GB2312" w:cs="Times New Roman"/>
          <w:b w:val="0"/>
          <w:bCs w:val="0"/>
          <w:color w:val="auto"/>
          <w:kern w:val="2"/>
          <w:sz w:val="32"/>
          <w:szCs w:val="32"/>
          <w:lang w:val="en-US" w:eastAsia="zh-CN" w:bidi="ar-SA"/>
        </w:rPr>
        <w:t>包括9个二级指标、13个三级指标。</w:t>
      </w:r>
      <w:r>
        <w:rPr>
          <w:rFonts w:hint="default" w:ascii="Times New Roman" w:hAnsi="Times New Roman" w:eastAsia="仿宋_GB2312" w:cs="Times New Roman"/>
          <w:color w:val="auto"/>
          <w:kern w:val="2"/>
          <w:sz w:val="32"/>
          <w:szCs w:val="32"/>
          <w:lang w:val="en-US" w:eastAsia="zh-CN" w:bidi="ar-SA"/>
        </w:rPr>
        <w:t>项目预算执行指标权重分值占比10%，产出指标权重分值占比50%，项目效益指标权重分值占比32%，项目满意度指标权重分值占比8%。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各指标分值权重根据项目的个性特征分别设定，绩效评价指标体系详见附件1。</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评价方法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成本效益分析法。是指将投入与产出、效益进行关联性分析的方法。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比较法。是指将实施情况与绩效目标、历史情况进行比较的方法。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因素分析法。是指综合分析影响绩效目标实现、实施效果的内外部因素的方法。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其他评价方法。本次项目采用以上各种方法相结合的混合评价方法。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评价标准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依据《项目支出绩效评价管理办法》《西藏自治区财政支出预算绩效管理暂行办法》《中共昌都市委员会昌都市人民政府印发&lt;昌都市本级全面实施预算绩效管理的实施方案&gt;的通知》</w:t>
      </w:r>
      <w:r>
        <w:rPr>
          <w:rFonts w:hint="eastAsia" w:ascii="仿宋_GB2312" w:hAnsi="仿宋_GB2312" w:eastAsia="仿宋_GB2312" w:cs="仿宋_GB2312"/>
          <w:color w:val="000000"/>
          <w:kern w:val="0"/>
          <w:sz w:val="32"/>
          <w:szCs w:val="32"/>
          <w:lang w:val="en-US" w:eastAsia="zh-CN" w:bidi="ar"/>
        </w:rPr>
        <w:t>《新污染物治理行动方案》《西藏自治区新污染物治理工作方案》《化学物质环境信息统计调查制度》《西藏自治区2023年度化学物质环境信息统计调查工作方案》《关于印发《2024年西藏白治区新污染物环境监测试点方案》的通知》</w:t>
      </w:r>
      <w:r>
        <w:rPr>
          <w:rFonts w:hint="default" w:ascii="Times New Roman" w:hAnsi="Times New Roman" w:eastAsia="仿宋_GB2312" w:cs="Times New Roman"/>
          <w:kern w:val="2"/>
          <w:sz w:val="32"/>
          <w:szCs w:val="32"/>
          <w:lang w:val="en-US" w:eastAsia="zh-CN" w:bidi="ar-SA"/>
        </w:rPr>
        <w:t>等批准的，以预先制定的目标、计划、预算等数据作为评价标准。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1.前期准备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我科室在收到绩效自评估相关通知后，抽调人员专职负责绩效评价工作。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2.组织实施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工作人员</w:t>
      </w:r>
      <w:r>
        <w:rPr>
          <w:rFonts w:hint="default" w:ascii="Times New Roman" w:hAnsi="Times New Roman" w:eastAsia="仿宋_GB2312" w:cs="Times New Roman"/>
          <w:color w:val="auto"/>
          <w:kern w:val="2"/>
          <w:sz w:val="32"/>
          <w:szCs w:val="32"/>
          <w:lang w:val="en-US" w:eastAsia="zh-CN" w:bidi="ar-SA"/>
        </w:rPr>
        <w:t>围绕预算绩效目标的产出和效果指标收集相关资料</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对收集的资料进行整理分析，逐项核实绩效目标完成情况</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与有关</w:t>
      </w:r>
      <w:r>
        <w:rPr>
          <w:rFonts w:hint="eastAsia" w:ascii="Times New Roman" w:hAnsi="Times New Roman" w:eastAsia="仿宋_GB2312" w:cs="Times New Roman"/>
          <w:color w:val="auto"/>
          <w:kern w:val="2"/>
          <w:sz w:val="32"/>
          <w:szCs w:val="32"/>
          <w:lang w:val="en-US" w:eastAsia="zh-CN" w:bidi="ar-SA"/>
        </w:rPr>
        <w:t>科室</w:t>
      </w:r>
      <w:r>
        <w:rPr>
          <w:rFonts w:hint="default" w:ascii="Times New Roman" w:hAnsi="Times New Roman" w:eastAsia="仿宋_GB2312" w:cs="Times New Roman"/>
          <w:color w:val="auto"/>
          <w:kern w:val="2"/>
          <w:sz w:val="32"/>
          <w:szCs w:val="32"/>
          <w:lang w:val="en-US" w:eastAsia="zh-CN" w:bidi="ar-SA"/>
        </w:rPr>
        <w:t>联系了解项目的</w:t>
      </w:r>
      <w:r>
        <w:rPr>
          <w:rFonts w:hint="eastAsia" w:ascii="Times New Roman" w:hAnsi="Times New Roman" w:eastAsia="仿宋_GB2312" w:cs="Times New Roman"/>
          <w:color w:val="auto"/>
          <w:kern w:val="2"/>
          <w:sz w:val="32"/>
          <w:szCs w:val="32"/>
          <w:lang w:val="en-US" w:eastAsia="zh-CN" w:bidi="ar-SA"/>
        </w:rPr>
        <w:t>进度、</w:t>
      </w:r>
      <w:r>
        <w:rPr>
          <w:rFonts w:hint="default" w:ascii="Times New Roman" w:hAnsi="Times New Roman" w:eastAsia="仿宋_GB2312" w:cs="Times New Roman"/>
          <w:color w:val="auto"/>
          <w:kern w:val="2"/>
          <w:sz w:val="32"/>
          <w:szCs w:val="32"/>
          <w:lang w:val="en-US" w:eastAsia="zh-CN" w:bidi="ar-SA"/>
        </w:rPr>
        <w:t>管理</w:t>
      </w:r>
      <w:r>
        <w:rPr>
          <w:rFonts w:hint="eastAsia" w:ascii="Times New Roman" w:hAnsi="Times New Roman" w:eastAsia="仿宋_GB2312" w:cs="Times New Roman"/>
          <w:color w:val="auto"/>
          <w:kern w:val="2"/>
          <w:sz w:val="32"/>
          <w:szCs w:val="32"/>
          <w:lang w:val="en-US" w:eastAsia="zh-CN" w:bidi="ar-SA"/>
        </w:rPr>
        <w:t>及</w:t>
      </w:r>
      <w:r>
        <w:rPr>
          <w:rFonts w:hint="default" w:ascii="Times New Roman" w:hAnsi="Times New Roman" w:eastAsia="仿宋_GB2312" w:cs="Times New Roman"/>
          <w:color w:val="auto"/>
          <w:kern w:val="2"/>
          <w:sz w:val="32"/>
          <w:szCs w:val="32"/>
          <w:lang w:val="en-US" w:eastAsia="zh-CN" w:bidi="ar-SA"/>
        </w:rPr>
        <w:t>效果</w:t>
      </w:r>
      <w:r>
        <w:rPr>
          <w:rFonts w:hint="eastAsia" w:ascii="Times New Roman" w:hAnsi="Times New Roman" w:eastAsia="仿宋_GB2312" w:cs="Times New Roman"/>
          <w:color w:val="auto"/>
          <w:kern w:val="2"/>
          <w:sz w:val="32"/>
          <w:szCs w:val="32"/>
          <w:lang w:val="en-US" w:eastAsia="zh-CN" w:bidi="ar-SA"/>
        </w:rPr>
        <w:t>等</w:t>
      </w:r>
      <w:r>
        <w:rPr>
          <w:rFonts w:hint="default" w:ascii="Times New Roman" w:hAnsi="Times New Roman" w:eastAsia="仿宋_GB2312" w:cs="Times New Roman"/>
          <w:color w:val="auto"/>
          <w:kern w:val="2"/>
          <w:sz w:val="32"/>
          <w:szCs w:val="32"/>
          <w:lang w:val="en-US" w:eastAsia="zh-CN" w:bidi="ar-SA"/>
        </w:rPr>
        <w:t>，核实资金的拨入及支出。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3.分析评价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outlineLvl w:val="9"/>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工作人员按照绩效评价的原则和规范，对采集的数据进行分析、完成综合评价打分，撰写评价报告。</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三、综合评价情况及评价结论（附相关评分表</w:t>
      </w:r>
      <w:r>
        <w:rPr>
          <w:rFonts w:hint="eastAsia" w:ascii="仿宋" w:hAnsi="仿宋" w:eastAsia="仿宋"/>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kern w:val="2"/>
          <w:sz w:val="32"/>
          <w:szCs w:val="32"/>
          <w:lang w:val="en-US" w:eastAsia="zh-CN" w:bidi="ar-SA"/>
        </w:rPr>
      </w:pPr>
      <w:r>
        <w:rPr>
          <w:rFonts w:hint="eastAsia" w:ascii="Times New Roman" w:hAnsi="Times New Roman" w:eastAsia="CESI仿宋-GB2312" w:cs="Times New Roman"/>
          <w:color w:val="auto"/>
          <w:kern w:val="2"/>
          <w:sz w:val="32"/>
          <w:szCs w:val="32"/>
          <w:lang w:val="en-US" w:eastAsia="zh-CN" w:bidi="ar-SA"/>
        </w:rPr>
        <w:t>根据《财政部关于印发《项目支出绩效评价管理办法》的通知》（财预〔2020〕10号）、《西藏自治区财政支出预算绩效评价管理暂行办法》（藏财预字〔2017〕89号）的有关规定，本次评价指标分体系由三级指标组成，一级指标分值</w:t>
      </w:r>
      <w:r>
        <w:rPr>
          <w:rFonts w:hint="eastAsia" w:ascii="Times New Roman" w:hAnsi="Times New Roman" w:eastAsia="CESI仿宋-GB2312" w:cs="Times New Roman"/>
          <w:kern w:val="2"/>
          <w:sz w:val="32"/>
          <w:szCs w:val="32"/>
          <w:lang w:val="en-US" w:eastAsia="zh-CN" w:bidi="ar-SA"/>
        </w:rPr>
        <w:t>统一设置为：产出指标50分、效益指标32分、服务对象满意度指标8分、预算资金执行率10分。定性指标根据“三档”原则分别按照指标分值的100～80%(含80%)、80～50%(含50%)、0～50%合理填写得分。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kern w:val="2"/>
          <w:sz w:val="32"/>
          <w:szCs w:val="32"/>
          <w:lang w:val="en-US" w:eastAsia="zh-CN" w:bidi="ar-SA"/>
        </w:rPr>
      </w:pPr>
      <w:r>
        <w:rPr>
          <w:rFonts w:hint="default" w:ascii="Times New Roman" w:hAnsi="Times New Roman" w:eastAsia="CESI仿宋-GB2312" w:cs="Times New Roman"/>
          <w:kern w:val="2"/>
          <w:sz w:val="32"/>
          <w:szCs w:val="32"/>
          <w:lang w:val="en-US" w:eastAsia="zh-CN" w:bidi="ar-SA"/>
        </w:rPr>
        <w:t>绩效评价结果采取综合评分与评级相结合的方式确定具体等级。总分值为100分，绩效评级分优、良、中、差。评价计分90分（含）～100分对应的评价结果等级为优；80分（含）～90分对应的评价结果等级为良；60分（含）～80分对应的评价结果等级为中；60分以下对应的评价结果等级为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color w:val="auto"/>
          <w:kern w:val="2"/>
          <w:sz w:val="32"/>
          <w:szCs w:val="32"/>
          <w:lang w:val="en-US" w:eastAsia="zh-CN" w:bidi="ar-SA"/>
        </w:rPr>
      </w:pPr>
      <w:r>
        <w:rPr>
          <w:rFonts w:hint="eastAsia" w:ascii="Times New Roman" w:hAnsi="Times New Roman" w:eastAsia="CESI仿宋-GB2312" w:cs="Times New Roman"/>
          <w:color w:val="auto"/>
          <w:kern w:val="2"/>
          <w:sz w:val="32"/>
          <w:szCs w:val="32"/>
          <w:lang w:val="en-US" w:eastAsia="zh-CN" w:bidi="ar-SA"/>
        </w:rPr>
        <w:t>通过基础数据填报分析和访谈获取的数据，自评小组对“新污染物调查监测评估项目”进行了独立客观公正的评价，最终得分结果为“95分”，评价结论为“优”。其中：项目产出指标得分率80%，效益指标得分率100%，服务对象满意度指标得分率100%，预算资金执行率得分率100%，指标分类得分详见附件1。</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四、绩效评价指标分析</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（一）项目决策情况。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经招标，项目由重庆傲越环保技术研究院有限公司实施，项目已于2024年5月签订合同并开始实施，合同期限1年。</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（二）项目过程情况。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资金管理情况</w:t>
      </w:r>
    </w:p>
    <w:p>
      <w:p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经市生态环境局党组会审批通过，</w:t>
      </w:r>
      <w:r>
        <w:rPr>
          <w:rFonts w:hint="eastAsia" w:ascii="Times New Roman" w:hAnsi="Times New Roman" w:eastAsia="仿宋_GB2312" w:cs="Times New Roman"/>
          <w:sz w:val="32"/>
          <w:szCs w:val="32"/>
          <w:lang w:val="en-US" w:eastAsia="zh-CN"/>
        </w:rPr>
        <w:t>2024年全年，共</w:t>
      </w:r>
      <w:r>
        <w:rPr>
          <w:rFonts w:hint="default" w:ascii="Times New Roman" w:hAnsi="Times New Roman" w:eastAsia="仿宋_GB2312" w:cs="Times New Roman"/>
          <w:color w:val="auto"/>
          <w:sz w:val="32"/>
          <w:szCs w:val="32"/>
          <w:lang w:val="en-US" w:eastAsia="zh-CN"/>
        </w:rPr>
        <w:t>拨付签订合同后的第一笔</w:t>
      </w:r>
      <w:r>
        <w:rPr>
          <w:rFonts w:hint="eastAsia" w:ascii="Times New Roman" w:hAnsi="Times New Roman" w:eastAsia="仿宋_GB2312" w:cs="Times New Roman"/>
          <w:color w:val="auto"/>
          <w:sz w:val="32"/>
          <w:szCs w:val="32"/>
          <w:lang w:val="en-US" w:eastAsia="zh-CN"/>
        </w:rPr>
        <w:t>和第二笔</w:t>
      </w:r>
      <w:r>
        <w:rPr>
          <w:rFonts w:hint="default" w:ascii="Times New Roman" w:hAnsi="Times New Roman" w:eastAsia="仿宋_GB2312" w:cs="Times New Roman"/>
          <w:color w:val="auto"/>
          <w:sz w:val="32"/>
          <w:szCs w:val="32"/>
          <w:lang w:val="en-US" w:eastAsia="zh-CN"/>
        </w:rPr>
        <w:t>资金</w:t>
      </w:r>
      <w:r>
        <w:rPr>
          <w:rFonts w:hint="eastAsia" w:ascii="Times New Roman" w:hAnsi="Times New Roman" w:eastAsia="仿宋_GB2312" w:cs="Times New Roman"/>
          <w:color w:val="auto"/>
          <w:sz w:val="32"/>
          <w:szCs w:val="32"/>
          <w:lang w:val="en-US" w:eastAsia="zh-CN"/>
        </w:rPr>
        <w:t>共</w:t>
      </w:r>
      <w:r>
        <w:rPr>
          <w:rFonts w:hint="default" w:ascii="Times New Roman" w:hAnsi="Times New Roman" w:eastAsia="方正仿宋_GB2312" w:cs="Times New Roman"/>
          <w:color w:val="auto"/>
          <w:sz w:val="32"/>
          <w:szCs w:val="32"/>
        </w:rPr>
        <w:t>136.15</w:t>
      </w:r>
      <w:r>
        <w:rPr>
          <w:rFonts w:hint="default" w:ascii="Times New Roman" w:hAnsi="Times New Roman" w:eastAsia="仿宋_GB2312" w:cs="Times New Roman"/>
          <w:color w:val="auto"/>
          <w:sz w:val="32"/>
          <w:szCs w:val="32"/>
          <w:lang w:val="en-US" w:eastAsia="zh-CN"/>
        </w:rPr>
        <w:t>万元。</w:t>
      </w:r>
    </w:p>
    <w:p>
      <w:pPr>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2.项目管理情况</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2"/>
          <w:sz w:val="32"/>
          <w:szCs w:val="32"/>
          <w:lang w:val="en-US" w:eastAsia="zh-CN" w:bidi="ar-SA"/>
        </w:rPr>
        <w:t>严格按照签订协议内容管理实施。</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（三）项目产出情况。</w:t>
      </w:r>
    </w:p>
    <w:p>
      <w:pPr>
        <w:spacing w:line="600" w:lineRule="exact"/>
        <w:ind w:firstLine="640" w:firstLineChars="200"/>
        <w:outlineLvl w:val="0"/>
        <w:rPr>
          <w:rFonts w:hint="default" w:ascii="仿宋_GB2312" w:hAnsi="仿宋_GB2312" w:eastAsia="仿宋_GB2312" w:cs="仿宋_GB2312"/>
          <w:sz w:val="32"/>
          <w:szCs w:val="32"/>
          <w:lang w:val="en-US"/>
        </w:rPr>
      </w:pPr>
      <w:r>
        <w:rPr>
          <w:rFonts w:hint="default" w:ascii="Times New Roman" w:hAnsi="Times New Roman" w:eastAsia="CESI仿宋-GB2312" w:cs="Times New Roman"/>
          <w:kern w:val="2"/>
          <w:sz w:val="32"/>
          <w:szCs w:val="32"/>
          <w:lang w:val="en-US" w:eastAsia="zh-CN" w:bidi="ar-SA"/>
        </w:rPr>
        <w:t>按照合同服务内容，</w:t>
      </w:r>
      <w:r>
        <w:rPr>
          <w:rFonts w:hint="eastAsia" w:ascii="Times New Roman" w:hAnsi="Times New Roman" w:eastAsia="CESI仿宋-GB2312" w:cs="Times New Roman"/>
          <w:kern w:val="2"/>
          <w:sz w:val="32"/>
          <w:szCs w:val="32"/>
          <w:lang w:val="en-US" w:eastAsia="zh-CN" w:bidi="ar-SA"/>
        </w:rPr>
        <w:t>1.开展了全市</w:t>
      </w:r>
      <w:r>
        <w:rPr>
          <w:rFonts w:hint="eastAsia" w:ascii="仿宋_GB2312" w:hAnsi="仿宋_GB2312" w:eastAsia="仿宋_GB2312" w:cs="仿宋_GB2312"/>
          <w:sz w:val="32"/>
          <w:szCs w:val="32"/>
          <w:lang w:val="en-US" w:eastAsia="zh-CN"/>
        </w:rPr>
        <w:t>重点行业化学物质信息调查工作，编制了</w:t>
      </w:r>
      <w:r>
        <w:rPr>
          <w:rFonts w:hint="eastAsia" w:ascii="仿宋_GB2312" w:hAnsi="仿宋_GB2312" w:eastAsia="仿宋_GB2312" w:cs="仿宋_GB2312"/>
          <w:color w:val="000000"/>
          <w:kern w:val="0"/>
          <w:sz w:val="32"/>
          <w:szCs w:val="32"/>
          <w:lang w:val="en-US" w:eastAsia="zh-CN" w:bidi="ar"/>
        </w:rPr>
        <w:t>《昌都市2023年度化学物质环境信息统计调查报告》；2.制定了《2024年昌都市新污染物环境监测试点方案》，</w:t>
      </w:r>
      <w:r>
        <w:rPr>
          <w:rFonts w:hint="eastAsia" w:ascii="Times New Roman" w:hAnsi="Times New Roman" w:eastAsia="仿宋_GB2312" w:cs="Times New Roman"/>
          <w:sz w:val="32"/>
          <w:szCs w:val="32"/>
          <w:lang w:val="en-US" w:eastAsia="zh-CN"/>
        </w:rPr>
        <w:t>明确了监测点位、监测介质以及监测因子，其中初步确定监测点位18个，监测样品34个，</w:t>
      </w:r>
      <w:r>
        <w:rPr>
          <w:rFonts w:hint="eastAsia" w:ascii="仿宋_GB2312" w:hAnsi="仿宋_GB2312" w:eastAsia="仿宋_GB2312" w:cs="仿宋_GB2312"/>
          <w:color w:val="000000"/>
          <w:kern w:val="0"/>
          <w:sz w:val="32"/>
          <w:szCs w:val="32"/>
          <w:lang w:val="en-US" w:eastAsia="zh-CN" w:bidi="ar"/>
        </w:rPr>
        <w:t>待地表河流断面具备现场采样条件，立刻开展现场采样及监测工作；3.待完成监测工作后，对监测结果开展风险评估工作；4.利用</w:t>
      </w:r>
      <w:r>
        <w:rPr>
          <w:rFonts w:hint="default" w:ascii="Times New Roman" w:hAnsi="Times New Roman" w:eastAsia="仿宋_GB2312" w:cs="Times New Roman"/>
          <w:color w:val="000000"/>
          <w:kern w:val="0"/>
          <w:sz w:val="32"/>
          <w:szCs w:val="32"/>
          <w:lang w:val="en-US" w:eastAsia="zh-CN" w:bidi="ar"/>
        </w:rPr>
        <w:t>“六·五”环境日，在各县（区）人口集中的广场，面向市民深入开展新污染物治理宣传活动，普及新污染物防治知识，发放新污染物治理宣传册2000余份，增强</w:t>
      </w:r>
      <w:r>
        <w:rPr>
          <w:rFonts w:hint="eastAsia" w:ascii="Times New Roman" w:hAnsi="Times New Roman" w:eastAsia="仿宋_GB2312" w:cs="Times New Roman"/>
          <w:color w:val="000000"/>
          <w:kern w:val="0"/>
          <w:sz w:val="32"/>
          <w:szCs w:val="32"/>
          <w:lang w:val="en-US" w:eastAsia="zh-CN" w:bidi="ar"/>
        </w:rPr>
        <w:t>了</w:t>
      </w:r>
      <w:r>
        <w:rPr>
          <w:rFonts w:hint="default" w:ascii="Times New Roman" w:hAnsi="Times New Roman" w:eastAsia="仿宋_GB2312" w:cs="Times New Roman"/>
          <w:color w:val="000000"/>
          <w:kern w:val="0"/>
          <w:sz w:val="32"/>
          <w:szCs w:val="32"/>
          <w:lang w:val="en-US" w:eastAsia="zh-CN" w:bidi="ar"/>
        </w:rPr>
        <w:t>市民新污染物防治意识</w:t>
      </w:r>
      <w:r>
        <w:rPr>
          <w:rFonts w:hint="eastAsia" w:ascii="Times New Roman" w:hAnsi="Times New Roman" w:eastAsia="仿宋_GB2312" w:cs="Times New Roman"/>
          <w:color w:val="000000"/>
          <w:kern w:val="0"/>
          <w:sz w:val="32"/>
          <w:szCs w:val="32"/>
          <w:lang w:val="en-US" w:eastAsia="zh-CN" w:bidi="ar"/>
        </w:rPr>
        <w:t>。</w:t>
      </w:r>
    </w:p>
    <w:p>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（四）项目效益情况。</w:t>
      </w:r>
    </w:p>
    <w:p>
      <w:pPr>
        <w:spacing w:line="600" w:lineRule="exact"/>
        <w:ind w:firstLine="640" w:firstLineChars="200"/>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效益良好。</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五、主要经验及做法、存在的问题及原因分析</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绩效目标设立需进一步细化。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原因分析：相关人员业务水平没有跟上预算绩效评价体系的发展需要，今后应多参加培训与学习。</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六、有关建议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1.加强预算编制工作，根据项目需要，做到预算合理，不留缺口，不留空项。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2.加强业务培训。绩效评价是一项长期工作，专业性强，工作量大，建议加强业务培训，组织开展单位科室之间经验交流，切实推进绩效评价工作。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3.定期做好预算支出分析，做好预算评价工作。</w:t>
      </w:r>
    </w:p>
    <w:p>
      <w:pPr>
        <w:widowControl/>
        <w:jc w:val="left"/>
        <w:rPr>
          <w:rFonts w:hint="eastAsia" w:ascii="黑体" w:hAnsi="黑体" w:eastAsia="黑体"/>
          <w:sz w:val="32"/>
          <w:szCs w:val="32"/>
        </w:rPr>
      </w:pPr>
      <w:r>
        <w:rPr>
          <w:rFonts w:hint="eastAsia" w:ascii="黑体" w:hAnsi="黑体" w:eastAsia="黑体"/>
          <w:sz w:val="32"/>
          <w:szCs w:val="32"/>
        </w:rPr>
        <w:t>七、其他需要说明的问题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pPr>
        <w:widowControl/>
        <w:jc w:val="left"/>
        <w:rPr>
          <w:rFonts w:ascii="黑体" w:hAnsi="黑体" w:eastAsia="黑体"/>
          <w:sz w:val="32"/>
          <w:szCs w:val="32"/>
        </w:rPr>
      </w:pPr>
      <w:r>
        <w:rPr>
          <w:rFonts w:ascii="黑体" w:hAnsi="黑体" w:eastAsia="黑体"/>
          <w:sz w:val="32"/>
          <w:szCs w:val="32"/>
        </w:rPr>
        <w:br w:type="page"/>
      </w:r>
    </w:p>
    <w:p>
      <w:pPr>
        <w:spacing w:line="600" w:lineRule="exact"/>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1</w:t>
      </w:r>
      <w:r>
        <w:rPr>
          <w:rFonts w:hint="eastAsia" w:ascii="黑体" w:hAnsi="黑体" w:eastAsia="黑体"/>
          <w:sz w:val="32"/>
          <w:szCs w:val="32"/>
        </w:rPr>
        <w:t>：</w:t>
      </w:r>
    </w:p>
    <w:p>
      <w:pPr>
        <w:spacing w:line="600" w:lineRule="exact"/>
        <w:jc w:val="center"/>
        <w:rPr>
          <w:rFonts w:ascii="宋体" w:hAnsi="宋体"/>
          <w:b/>
          <w:sz w:val="36"/>
          <w:szCs w:val="36"/>
        </w:rPr>
      </w:pPr>
      <w:r>
        <w:rPr>
          <w:rFonts w:hint="eastAsia" w:ascii="宋体" w:hAnsi="宋体"/>
          <w:b/>
          <w:sz w:val="36"/>
          <w:szCs w:val="36"/>
        </w:rPr>
        <w:t>昌都市2024年生态环境保护资金绩效自评表</w:t>
      </w:r>
    </w:p>
    <w:p>
      <w:pPr>
        <w:spacing w:line="240" w:lineRule="atLeast"/>
        <w:jc w:val="center"/>
        <w:rPr>
          <w:rFonts w:ascii="仿宋" w:hAnsi="仿宋" w:eastAsia="仿宋"/>
          <w:szCs w:val="21"/>
        </w:rPr>
      </w:pPr>
    </w:p>
    <w:p>
      <w:pPr>
        <w:spacing w:line="240" w:lineRule="atLeast"/>
        <w:jc w:val="center"/>
        <w:rPr>
          <w:rFonts w:ascii="仿宋" w:hAnsi="仿宋" w:eastAsia="仿宋"/>
          <w:szCs w:val="21"/>
        </w:rPr>
      </w:pPr>
      <w:r>
        <w:rPr>
          <w:rFonts w:hint="eastAsia" w:ascii="仿宋" w:hAnsi="仿宋" w:eastAsia="仿宋"/>
          <w:szCs w:val="21"/>
        </w:rPr>
        <w:t>填报机构：</w:t>
      </w:r>
      <w:r>
        <w:rPr>
          <w:rFonts w:hint="eastAsia" w:ascii="仿宋" w:hAnsi="仿宋" w:eastAsia="仿宋"/>
          <w:szCs w:val="21"/>
          <w:lang w:val="en-US" w:eastAsia="zh-CN"/>
        </w:rPr>
        <w:t xml:space="preserve">昌都市生态环境局                          </w:t>
      </w:r>
      <w:r>
        <w:rPr>
          <w:rFonts w:hint="eastAsia" w:ascii="仿宋" w:hAnsi="仿宋" w:eastAsia="仿宋"/>
          <w:szCs w:val="21"/>
        </w:rPr>
        <w:t xml:space="preserve"> 填报日期：2025年 </w:t>
      </w:r>
      <w:r>
        <w:rPr>
          <w:rFonts w:hint="eastAsia" w:ascii="仿宋" w:hAnsi="仿宋" w:eastAsia="仿宋"/>
          <w:szCs w:val="21"/>
          <w:lang w:val="en-US" w:eastAsia="zh-CN"/>
        </w:rPr>
        <w:t>1</w:t>
      </w:r>
      <w:r>
        <w:rPr>
          <w:rFonts w:hint="eastAsia" w:ascii="仿宋" w:hAnsi="仿宋" w:eastAsia="仿宋"/>
          <w:szCs w:val="21"/>
        </w:rPr>
        <w:t xml:space="preserve"> 月 </w:t>
      </w:r>
      <w:r>
        <w:rPr>
          <w:rFonts w:hint="eastAsia" w:ascii="仿宋" w:hAnsi="仿宋" w:eastAsia="仿宋"/>
          <w:szCs w:val="21"/>
          <w:lang w:val="en-US" w:eastAsia="zh-CN"/>
        </w:rPr>
        <w:t>10</w:t>
      </w:r>
      <w:r>
        <w:rPr>
          <w:rFonts w:hint="eastAsia" w:ascii="仿宋" w:hAnsi="仿宋" w:eastAsia="仿宋"/>
          <w:szCs w:val="21"/>
        </w:rPr>
        <w:t xml:space="preserve"> 日</w:t>
      </w:r>
    </w:p>
    <w:tbl>
      <w:tblPr>
        <w:tblStyle w:val="5"/>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新污染物调查监测评估项目</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sz w:val="18"/>
                <w:szCs w:val="18"/>
              </w:rPr>
              <w:t>711001-西藏昌都市生态环境局机关</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昌都市生态环境局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项目资金</w:t>
            </w:r>
            <w:r>
              <w:rPr>
                <w:rFonts w:hint="default" w:ascii="Times New Roman" w:hAnsi="Times New Roman" w:eastAsia="仿宋_GB2312" w:cs="Times New Roman"/>
                <w:kern w:val="0"/>
                <w:sz w:val="18"/>
                <w:szCs w:val="18"/>
              </w:rPr>
              <w:br w:type="textWrapping"/>
            </w:r>
            <w:r>
              <w:rPr>
                <w:rFonts w:hint="default" w:ascii="Times New Roman" w:hAnsi="Times New Roman" w:eastAsia="仿宋_GB2312" w:cs="Times New Roman"/>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年度资金总额</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i w:val="0"/>
                <w:iCs w:val="0"/>
                <w:color w:val="000000"/>
                <w:kern w:val="0"/>
                <w:sz w:val="20"/>
                <w:szCs w:val="20"/>
                <w:u w:val="none"/>
                <w:lang w:val="en-US" w:eastAsia="zh-CN" w:bidi="ar"/>
              </w:rPr>
              <w:t>200</w:t>
            </w:r>
          </w:p>
        </w:tc>
        <w:tc>
          <w:tcPr>
            <w:tcW w:w="113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18"/>
                <w:szCs w:val="18"/>
              </w:rPr>
            </w:pPr>
            <w:r>
              <w:rPr>
                <w:rFonts w:hint="eastAsia" w:eastAsia="仿宋_GB2312" w:cs="Times New Roman"/>
                <w:i w:val="0"/>
                <w:iCs w:val="0"/>
                <w:color w:val="000000"/>
                <w:kern w:val="0"/>
                <w:sz w:val="20"/>
                <w:szCs w:val="20"/>
                <w:u w:val="none"/>
                <w:lang w:val="en-US" w:eastAsia="zh-CN" w:bidi="ar"/>
              </w:rPr>
              <w:t>1</w:t>
            </w:r>
            <w:r>
              <w:rPr>
                <w:rFonts w:hint="default" w:ascii="Times New Roman" w:hAnsi="Times New Roman" w:eastAsia="仿宋_GB2312" w:cs="Times New Roman"/>
                <w:i w:val="0"/>
                <w:iCs w:val="0"/>
                <w:color w:val="000000"/>
                <w:kern w:val="0"/>
                <w:sz w:val="20"/>
                <w:szCs w:val="20"/>
                <w:u w:val="none"/>
                <w:lang w:val="en-US" w:eastAsia="zh-CN" w:bidi="ar"/>
              </w:rPr>
              <w:t>36.15</w:t>
            </w:r>
          </w:p>
        </w:tc>
        <w:tc>
          <w:tcPr>
            <w:tcW w:w="113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i w:val="0"/>
                <w:iCs w:val="0"/>
                <w:color w:val="000000"/>
                <w:kern w:val="0"/>
                <w:sz w:val="20"/>
                <w:szCs w:val="20"/>
                <w:u w:val="none"/>
                <w:lang w:val="en-US" w:eastAsia="zh-CN" w:bidi="ar"/>
              </w:rPr>
              <w:t>136.15</w:t>
            </w:r>
            <w:r>
              <w:rPr>
                <w:rStyle w:val="11"/>
                <w:rFonts w:hint="default" w:ascii="Times New Roman" w:hAnsi="Times New Roman" w:eastAsia="仿宋_GB2312" w:cs="Times New Roman"/>
                <w:lang w:val="en-US" w:eastAsia="zh-CN" w:bidi="ar"/>
              </w:rPr>
              <w:t>元</w:t>
            </w:r>
            <w:r>
              <w:rPr>
                <w:rStyle w:val="12"/>
                <w:rFonts w:hint="default" w:ascii="Times New Roman" w:hAnsi="Times New Roman" w:eastAsia="仿宋_GB2312" w:cs="Times New Roman"/>
                <w:lang w:val="en-US" w:eastAsia="zh-CN" w:bidi="ar"/>
              </w:rPr>
              <w:t>元</w:t>
            </w:r>
          </w:p>
        </w:tc>
        <w:tc>
          <w:tcPr>
            <w:tcW w:w="709"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851"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18"/>
                <w:szCs w:val="18"/>
                <w:lang w:val="en-US"/>
              </w:rPr>
            </w:pPr>
            <w:r>
              <w:rPr>
                <w:rFonts w:hint="eastAsia" w:eastAsia="仿宋_GB2312" w:cs="Times New Roman"/>
                <w:i w:val="0"/>
                <w:iCs w:val="0"/>
                <w:color w:val="000000"/>
                <w:kern w:val="0"/>
                <w:sz w:val="20"/>
                <w:szCs w:val="20"/>
                <w:u w:val="none"/>
                <w:lang w:val="en-US" w:eastAsia="zh-CN" w:bidi="ar"/>
              </w:rPr>
              <w:t>100%</w:t>
            </w:r>
          </w:p>
        </w:tc>
        <w:tc>
          <w:tcPr>
            <w:tcW w:w="70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i w:val="0"/>
                <w:iCs w:val="0"/>
                <w:color w:val="000000"/>
                <w:kern w:val="0"/>
                <w:sz w:val="20"/>
                <w:szCs w:val="20"/>
                <w:u w:val="none"/>
                <w:lang w:val="en-US" w:eastAsia="zh-CN" w:bidi="ar"/>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实际完成情况</w:t>
            </w:r>
          </w:p>
        </w:tc>
      </w:tr>
      <w:tr>
        <w:tblPrEx>
          <w:tblCellMar>
            <w:top w:w="0" w:type="dxa"/>
            <w:left w:w="108" w:type="dxa"/>
            <w:bottom w:w="0" w:type="dxa"/>
            <w:right w:w="108" w:type="dxa"/>
          </w:tblCellMar>
        </w:tblPrEx>
        <w:trPr>
          <w:trHeight w:val="2927"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both"/>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按照国务院文件精神和自治区任务部署，我市开展化学物质基本信息调查、新污染物环境调查监测以及风险评估，对于摸清我市新污染物底数、提升新污染物识别调查评估能力、加快补齐我市新污染物治理工作短板，有效提高主管部门对区域内化学品环境风险分级分类精细化管理水平。</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both"/>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开展了全市重点行业化学物质信息调查工作，编制了《昌都市2023年度化学物质环境信息统计调查报告》；2.制定了《2024年昌都市新污染物环境监测试点方案》，明确了监测点位、监测介质以及监测因子，其中初步确定监测点位18个，监测样品34个；3.利用“六·五”环境日，在各县（区）人口集中的广场，面向市民深入开展新污染物治理宣传活动，普及新污染物防治知识，发放新污染物治理宣传册2000余份，增强了市民新污染物防治意识。</w:t>
            </w:r>
          </w:p>
        </w:tc>
      </w:tr>
      <w:tr>
        <w:tblPrEx>
          <w:tblCellMar>
            <w:top w:w="0" w:type="dxa"/>
            <w:left w:w="108" w:type="dxa"/>
            <w:bottom w:w="0" w:type="dxa"/>
            <w:right w:w="108" w:type="dxa"/>
          </w:tblCellMar>
        </w:tblPrEx>
        <w:trPr>
          <w:trHeight w:val="66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绩</w:t>
            </w:r>
            <w:r>
              <w:rPr>
                <w:rFonts w:hint="default" w:ascii="Times New Roman" w:hAnsi="Times New Roman" w:eastAsia="仿宋_GB2312" w:cs="Times New Roman"/>
                <w:kern w:val="0"/>
                <w:sz w:val="18"/>
                <w:szCs w:val="18"/>
              </w:rPr>
              <w:br w:type="textWrapping"/>
            </w:r>
            <w:r>
              <w:rPr>
                <w:rFonts w:hint="default" w:ascii="Times New Roman" w:hAnsi="Times New Roman" w:eastAsia="仿宋_GB2312" w:cs="Times New Roman"/>
                <w:kern w:val="0"/>
                <w:sz w:val="18"/>
                <w:szCs w:val="18"/>
              </w:rPr>
              <w:t>效</w:t>
            </w:r>
            <w:r>
              <w:rPr>
                <w:rFonts w:hint="default" w:ascii="Times New Roman" w:hAnsi="Times New Roman" w:eastAsia="仿宋_GB2312" w:cs="Times New Roman"/>
                <w:kern w:val="0"/>
                <w:sz w:val="18"/>
                <w:szCs w:val="18"/>
              </w:rPr>
              <w:br w:type="textWrapping"/>
            </w:r>
            <w:r>
              <w:rPr>
                <w:rFonts w:hint="default" w:ascii="Times New Roman" w:hAnsi="Times New Roman" w:eastAsia="仿宋_GB2312" w:cs="Times New Roman"/>
                <w:kern w:val="0"/>
                <w:sz w:val="18"/>
                <w:szCs w:val="18"/>
              </w:rPr>
              <w:t>指</w:t>
            </w:r>
            <w:r>
              <w:rPr>
                <w:rFonts w:hint="default" w:ascii="Times New Roman" w:hAnsi="Times New Roman" w:eastAsia="仿宋_GB2312" w:cs="Times New Roman"/>
                <w:kern w:val="0"/>
                <w:sz w:val="18"/>
                <w:szCs w:val="18"/>
              </w:rPr>
              <w:br w:type="textWrapping"/>
            </w:r>
            <w:r>
              <w:rPr>
                <w:rFonts w:hint="default" w:ascii="Times New Roman" w:hAnsi="Times New Roman" w:eastAsia="仿宋_GB2312" w:cs="Times New Roman"/>
                <w:kern w:val="0"/>
                <w:sz w:val="18"/>
                <w:szCs w:val="18"/>
              </w:rPr>
              <w:t>标</w:t>
            </w:r>
          </w:p>
        </w:tc>
        <w:tc>
          <w:tcPr>
            <w:tcW w:w="9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一级指标</w:t>
            </w:r>
          </w:p>
        </w:tc>
        <w:tc>
          <w:tcPr>
            <w:tcW w:w="111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三级指标</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年度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指标值</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实际</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分值</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偏差原因分析及改进措施</w:t>
            </w:r>
          </w:p>
        </w:tc>
      </w:tr>
      <w:tr>
        <w:tblPrEx>
          <w:tblCellMar>
            <w:top w:w="0" w:type="dxa"/>
            <w:left w:w="108" w:type="dxa"/>
            <w:bottom w:w="0" w:type="dxa"/>
            <w:right w:w="108" w:type="dxa"/>
          </w:tblCellMar>
        </w:tblPrEx>
        <w:trPr>
          <w:trHeight w:val="9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产出指标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(50分)</w:t>
            </w:r>
          </w:p>
        </w:tc>
        <w:tc>
          <w:tcPr>
            <w:tcW w:w="111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Style w:val="13"/>
                <w:sz w:val="18"/>
                <w:szCs w:val="18"/>
                <w:lang w:val="en-US" w:eastAsia="zh-CN" w:bidi="ar"/>
              </w:rPr>
              <w:t>指标</w:t>
            </w:r>
            <w:r>
              <w:rPr>
                <w:rStyle w:val="14"/>
                <w:rFonts w:eastAsia="宋体"/>
                <w:sz w:val="18"/>
                <w:szCs w:val="18"/>
                <w:lang w:val="en-US" w:eastAsia="zh-CN" w:bidi="ar"/>
              </w:rPr>
              <w:t>1</w:t>
            </w:r>
            <w:r>
              <w:rPr>
                <w:rStyle w:val="13"/>
                <w:sz w:val="18"/>
                <w:szCs w:val="18"/>
                <w:lang w:val="en-US" w:eastAsia="zh-CN" w:bidi="ar"/>
              </w:rPr>
              <w:t>：完成重点管控新污染物监测点位至少</w:t>
            </w:r>
            <w:r>
              <w:rPr>
                <w:rStyle w:val="14"/>
                <w:rFonts w:eastAsia="宋体"/>
                <w:sz w:val="18"/>
                <w:szCs w:val="18"/>
                <w:lang w:val="en-US" w:eastAsia="zh-CN" w:bidi="ar"/>
              </w:rPr>
              <w:t>5</w:t>
            </w:r>
            <w:r>
              <w:rPr>
                <w:rStyle w:val="13"/>
                <w:sz w:val="18"/>
                <w:szCs w:val="18"/>
                <w:lang w:val="en-US" w:eastAsia="zh-CN" w:bidi="ar"/>
              </w:rPr>
              <w:t>个</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234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Style w:val="13"/>
                <w:sz w:val="18"/>
                <w:szCs w:val="18"/>
                <w:lang w:val="en-US" w:eastAsia="zh-CN" w:bidi="ar"/>
              </w:rPr>
              <w:t>指标</w:t>
            </w:r>
            <w:r>
              <w:rPr>
                <w:rStyle w:val="14"/>
                <w:rFonts w:eastAsia="宋体"/>
                <w:sz w:val="18"/>
                <w:szCs w:val="18"/>
                <w:lang w:val="en-US" w:eastAsia="zh-CN" w:bidi="ar"/>
              </w:rPr>
              <w:t>2</w:t>
            </w:r>
            <w:r>
              <w:rPr>
                <w:rStyle w:val="13"/>
                <w:sz w:val="18"/>
                <w:szCs w:val="18"/>
                <w:lang w:val="en-US" w:eastAsia="zh-CN" w:bidi="ar"/>
              </w:rPr>
              <w:t>：监测样品不少于</w:t>
            </w:r>
            <w:r>
              <w:rPr>
                <w:rStyle w:val="14"/>
                <w:rFonts w:eastAsia="宋体"/>
                <w:sz w:val="18"/>
                <w:szCs w:val="18"/>
                <w:lang w:val="en-US" w:eastAsia="zh-CN" w:bidi="ar"/>
              </w:rPr>
              <w:t>20</w:t>
            </w:r>
            <w:r>
              <w:rPr>
                <w:rStyle w:val="13"/>
                <w:sz w:val="18"/>
                <w:szCs w:val="18"/>
                <w:lang w:val="en-US" w:eastAsia="zh-CN" w:bidi="ar"/>
              </w:rPr>
              <w:t>个</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w:t>
            </w:r>
            <w:r>
              <w:rPr>
                <w:rFonts w:hint="eastAsia" w:ascii="仿宋" w:hAnsi="仿宋" w:eastAsia="仿宋" w:cs="仿宋"/>
                <w:i w:val="0"/>
                <w:iCs w:val="0"/>
                <w:color w:val="000000"/>
                <w:kern w:val="0"/>
                <w:sz w:val="18"/>
                <w:szCs w:val="18"/>
                <w:u w:val="none"/>
                <w:lang w:val="en-US" w:eastAsia="zh-CN" w:bidi="ar"/>
              </w:rPr>
              <w:t>件</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eastAsia" w:cs="Times New Roman"/>
                <w:i w:val="0"/>
                <w:iCs w:val="0"/>
                <w:color w:val="000000"/>
                <w:kern w:val="0"/>
                <w:sz w:val="18"/>
                <w:szCs w:val="18"/>
                <w:u w:val="none"/>
                <w:lang w:val="en-US" w:eastAsia="zh-CN" w:bidi="ar"/>
              </w:rPr>
              <w:t>7</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eastAsia" w:ascii="仿宋" w:hAnsi="仿宋" w:eastAsia="仿宋" w:cs="仿宋"/>
                <w:i w:val="0"/>
                <w:iCs w:val="0"/>
                <w:color w:val="000000"/>
                <w:kern w:val="0"/>
                <w:sz w:val="18"/>
                <w:szCs w:val="18"/>
                <w:u w:val="none"/>
                <w:lang w:val="en-US" w:eastAsia="zh-CN" w:bidi="ar"/>
              </w:rPr>
              <w:t>目前只制定了监测方案，明确了监测样品个数，还未开展监测工作，待2025年开展现场采样监测</w:t>
            </w:r>
          </w:p>
        </w:tc>
      </w:tr>
      <w:tr>
        <w:tblPrEx>
          <w:tblCellMar>
            <w:top w:w="0" w:type="dxa"/>
            <w:left w:w="108" w:type="dxa"/>
            <w:bottom w:w="0" w:type="dxa"/>
            <w:right w:w="108" w:type="dxa"/>
          </w:tblCellMar>
        </w:tblPrEx>
        <w:trPr>
          <w:trHeight w:val="97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Style w:val="13"/>
                <w:sz w:val="18"/>
                <w:szCs w:val="18"/>
                <w:lang w:val="en-US" w:eastAsia="zh-CN" w:bidi="ar"/>
              </w:rPr>
              <w:t>指标</w:t>
            </w:r>
            <w:r>
              <w:rPr>
                <w:rStyle w:val="14"/>
                <w:rFonts w:eastAsia="宋体"/>
                <w:sz w:val="18"/>
                <w:szCs w:val="18"/>
                <w:lang w:val="en-US" w:eastAsia="zh-CN" w:bidi="ar"/>
              </w:rPr>
              <w:t>1</w:t>
            </w:r>
            <w:r>
              <w:rPr>
                <w:rStyle w:val="13"/>
                <w:sz w:val="18"/>
                <w:szCs w:val="18"/>
                <w:lang w:val="en-US" w:eastAsia="zh-CN" w:bidi="ar"/>
              </w:rPr>
              <w:t>：完成《昌都市重点行业化学物质环境信息调查报告》</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w:t>
            </w:r>
            <w:r>
              <w:rPr>
                <w:rStyle w:val="13"/>
                <w:sz w:val="18"/>
                <w:szCs w:val="18"/>
                <w:lang w:val="en-US" w:eastAsia="zh-CN" w:bidi="ar"/>
              </w:rPr>
              <w:t>份</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eastAsia" w:ascii="仿宋" w:hAnsi="仿宋" w:eastAsia="仿宋" w:cs="仿宋"/>
                <w:i w:val="0"/>
                <w:iCs w:val="0"/>
                <w:color w:val="000000"/>
                <w:kern w:val="0"/>
                <w:sz w:val="18"/>
                <w:szCs w:val="18"/>
                <w:u w:val="none"/>
                <w:lang w:val="en-US" w:eastAsia="zh-CN" w:bidi="ar"/>
              </w:rPr>
              <w:t>已完成</w:t>
            </w:r>
          </w:p>
        </w:tc>
        <w:tc>
          <w:tcPr>
            <w:tcW w:w="56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6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169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Style w:val="13"/>
                <w:sz w:val="18"/>
                <w:szCs w:val="18"/>
                <w:lang w:val="en-US" w:eastAsia="zh-CN" w:bidi="ar"/>
              </w:rPr>
              <w:t>指标</w:t>
            </w:r>
            <w:r>
              <w:rPr>
                <w:rStyle w:val="14"/>
                <w:rFonts w:eastAsia="宋体"/>
                <w:sz w:val="18"/>
                <w:szCs w:val="18"/>
                <w:lang w:val="en-US" w:eastAsia="zh-CN" w:bidi="ar"/>
              </w:rPr>
              <w:t>2</w:t>
            </w:r>
            <w:r>
              <w:rPr>
                <w:rStyle w:val="13"/>
                <w:sz w:val="18"/>
                <w:szCs w:val="18"/>
                <w:lang w:val="en-US" w:eastAsia="zh-CN" w:bidi="ar"/>
              </w:rPr>
              <w:t>：完成《昌都高关注新污染物清单制定研究报告》</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w:t>
            </w:r>
            <w:r>
              <w:rPr>
                <w:rStyle w:val="13"/>
                <w:sz w:val="18"/>
                <w:szCs w:val="18"/>
                <w:lang w:val="en-US" w:eastAsia="zh-CN" w:bidi="ar"/>
              </w:rPr>
              <w:t>份</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eastAsia" w:ascii="仿宋" w:hAnsi="仿宋" w:eastAsia="仿宋" w:cs="仿宋"/>
                <w:i w:val="0"/>
                <w:iCs w:val="0"/>
                <w:color w:val="000000"/>
                <w:kern w:val="0"/>
                <w:sz w:val="18"/>
                <w:szCs w:val="18"/>
                <w:u w:val="none"/>
                <w:lang w:val="en-US" w:eastAsia="zh-CN" w:bidi="ar"/>
              </w:rPr>
              <w:t>未完成</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eastAsia" w:cs="Times New Roman"/>
                <w:i w:val="0"/>
                <w:iCs w:val="0"/>
                <w:color w:val="000000"/>
                <w:kern w:val="0"/>
                <w:sz w:val="18"/>
                <w:szCs w:val="18"/>
                <w:u w:val="none"/>
                <w:lang w:val="en-US" w:eastAsia="zh-CN" w:bidi="ar"/>
              </w:rPr>
              <w:t>6</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eastAsia" w:ascii="仿宋" w:hAnsi="仿宋" w:eastAsia="仿宋" w:cs="仿宋"/>
                <w:i w:val="0"/>
                <w:iCs w:val="0"/>
                <w:color w:val="000000"/>
                <w:kern w:val="0"/>
                <w:sz w:val="18"/>
                <w:szCs w:val="18"/>
                <w:u w:val="none"/>
                <w:lang w:val="en-US" w:eastAsia="zh-CN" w:bidi="ar"/>
              </w:rPr>
              <w:t>目前只开展研究报告的前期调查工作，</w:t>
            </w:r>
            <w:r>
              <w:rPr>
                <w:rStyle w:val="15"/>
                <w:rFonts w:eastAsia="仿宋"/>
                <w:sz w:val="18"/>
                <w:szCs w:val="18"/>
                <w:lang w:val="en-US" w:eastAsia="zh-CN" w:bidi="ar"/>
              </w:rPr>
              <w:t>2025</w:t>
            </w:r>
            <w:r>
              <w:rPr>
                <w:rFonts w:hint="eastAsia" w:ascii="仿宋" w:hAnsi="仿宋" w:eastAsia="仿宋" w:cs="仿宋"/>
                <w:i w:val="0"/>
                <w:iCs w:val="0"/>
                <w:color w:val="000000"/>
                <w:kern w:val="0"/>
                <w:sz w:val="18"/>
                <w:szCs w:val="18"/>
                <w:u w:val="none"/>
                <w:lang w:val="en-US" w:eastAsia="zh-CN" w:bidi="ar"/>
              </w:rPr>
              <w:t>年合同期内完成</w:t>
            </w:r>
          </w:p>
        </w:tc>
      </w:tr>
      <w:tr>
        <w:tblPrEx>
          <w:tblCellMar>
            <w:top w:w="0" w:type="dxa"/>
            <w:left w:w="108" w:type="dxa"/>
            <w:bottom w:w="0" w:type="dxa"/>
            <w:right w:w="108" w:type="dxa"/>
          </w:tblCellMar>
        </w:tblPrEx>
        <w:trPr>
          <w:trHeight w:val="103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时效指标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Style w:val="13"/>
                <w:sz w:val="18"/>
                <w:szCs w:val="18"/>
                <w:lang w:val="en-US" w:eastAsia="zh-CN" w:bidi="ar"/>
              </w:rPr>
              <w:t>指标</w:t>
            </w:r>
            <w:r>
              <w:rPr>
                <w:rStyle w:val="14"/>
                <w:rFonts w:eastAsia="宋体"/>
                <w:sz w:val="18"/>
                <w:szCs w:val="18"/>
                <w:lang w:val="en-US" w:eastAsia="zh-CN" w:bidi="ar"/>
              </w:rPr>
              <w:t>1</w:t>
            </w:r>
            <w:r>
              <w:rPr>
                <w:rStyle w:val="13"/>
                <w:sz w:val="18"/>
                <w:szCs w:val="18"/>
                <w:lang w:val="en-US" w:eastAsia="zh-CN" w:bidi="ar"/>
              </w:rPr>
              <w:t>：按期编制《昌都市重点行业化学物质环境信息调查报告》</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2024</w:t>
            </w:r>
            <w:r>
              <w:rPr>
                <w:rStyle w:val="13"/>
                <w:sz w:val="18"/>
                <w:szCs w:val="18"/>
                <w:lang w:val="en-US" w:eastAsia="zh-CN" w:bidi="ar"/>
              </w:rPr>
              <w:t>年底</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Style w:val="16"/>
                <w:sz w:val="18"/>
                <w:szCs w:val="18"/>
                <w:lang w:val="en-US" w:eastAsia="zh-CN" w:bidi="ar"/>
              </w:rPr>
              <w:t>已完成</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166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Style w:val="13"/>
                <w:sz w:val="18"/>
                <w:szCs w:val="18"/>
                <w:lang w:val="en-US" w:eastAsia="zh-CN" w:bidi="ar"/>
              </w:rPr>
              <w:t>指标</w:t>
            </w:r>
            <w:r>
              <w:rPr>
                <w:rStyle w:val="14"/>
                <w:rFonts w:eastAsia="宋体"/>
                <w:sz w:val="18"/>
                <w:szCs w:val="18"/>
                <w:lang w:val="en-US" w:eastAsia="zh-CN" w:bidi="ar"/>
              </w:rPr>
              <w:t>2</w:t>
            </w:r>
            <w:r>
              <w:rPr>
                <w:rStyle w:val="13"/>
                <w:sz w:val="18"/>
                <w:szCs w:val="18"/>
                <w:lang w:val="en-US" w:eastAsia="zh-CN" w:bidi="ar"/>
              </w:rPr>
              <w:t>：按期编制《昌都高关注新污染物清单制定研究报告》</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2024</w:t>
            </w:r>
            <w:r>
              <w:rPr>
                <w:rStyle w:val="13"/>
                <w:sz w:val="18"/>
                <w:szCs w:val="18"/>
                <w:lang w:val="en-US" w:eastAsia="zh-CN" w:bidi="ar"/>
              </w:rPr>
              <w:t>年底</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Style w:val="16"/>
                <w:sz w:val="18"/>
                <w:szCs w:val="18"/>
                <w:lang w:val="en-US" w:eastAsia="zh-CN" w:bidi="ar"/>
              </w:rPr>
              <w:t>未完成</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eastAsia" w:ascii="仿宋" w:hAnsi="仿宋" w:eastAsia="仿宋" w:cs="仿宋"/>
                <w:i w:val="0"/>
                <w:iCs w:val="0"/>
                <w:color w:val="000000"/>
                <w:kern w:val="0"/>
                <w:sz w:val="18"/>
                <w:szCs w:val="18"/>
                <w:u w:val="none"/>
                <w:lang w:val="en-US" w:eastAsia="zh-CN" w:bidi="ar"/>
              </w:rPr>
              <w:t>目前只开展研究报告的前期调查工作，</w:t>
            </w:r>
            <w:r>
              <w:rPr>
                <w:rStyle w:val="15"/>
                <w:rFonts w:eastAsia="仿宋"/>
                <w:sz w:val="18"/>
                <w:szCs w:val="18"/>
                <w:lang w:val="en-US" w:eastAsia="zh-CN" w:bidi="ar"/>
              </w:rPr>
              <w:t>2025</w:t>
            </w:r>
            <w:r>
              <w:rPr>
                <w:rFonts w:hint="eastAsia" w:ascii="仿宋" w:hAnsi="仿宋" w:eastAsia="仿宋" w:cs="仿宋"/>
                <w:i w:val="0"/>
                <w:iCs w:val="0"/>
                <w:color w:val="000000"/>
                <w:kern w:val="0"/>
                <w:sz w:val="18"/>
                <w:szCs w:val="18"/>
                <w:u w:val="none"/>
                <w:lang w:val="en-US" w:eastAsia="zh-CN" w:bidi="ar"/>
              </w:rPr>
              <w:t>年合同期内完成</w:t>
            </w:r>
          </w:p>
        </w:tc>
      </w:tr>
      <w:tr>
        <w:tblPrEx>
          <w:tblCellMar>
            <w:top w:w="0" w:type="dxa"/>
            <w:left w:w="108" w:type="dxa"/>
            <w:bottom w:w="0" w:type="dxa"/>
            <w:right w:w="108" w:type="dxa"/>
          </w:tblCellMar>
        </w:tblPrEx>
        <w:trPr>
          <w:trHeight w:val="9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成本指标</w:t>
            </w:r>
          </w:p>
        </w:tc>
        <w:tc>
          <w:tcPr>
            <w:tcW w:w="21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Style w:val="13"/>
                <w:rFonts w:hint="default" w:ascii="Times New Roman" w:hAnsi="Times New Roman" w:cs="Times New Roman"/>
                <w:sz w:val="18"/>
                <w:szCs w:val="18"/>
                <w:lang w:val="en-US" w:eastAsia="zh-CN" w:bidi="ar"/>
              </w:rPr>
              <w:t>指标</w:t>
            </w:r>
            <w:r>
              <w:rPr>
                <w:rStyle w:val="14"/>
                <w:rFonts w:hint="default" w:ascii="Times New Roman" w:hAnsi="Times New Roman" w:eastAsia="宋体" w:cs="Times New Roman"/>
                <w:sz w:val="18"/>
                <w:szCs w:val="18"/>
                <w:lang w:val="en-US" w:eastAsia="zh-CN" w:bidi="ar"/>
              </w:rPr>
              <w:t>1</w:t>
            </w:r>
            <w:r>
              <w:rPr>
                <w:rStyle w:val="13"/>
                <w:rFonts w:hint="default" w:ascii="Times New Roman" w:hAnsi="Times New Roman" w:cs="Times New Roman"/>
                <w:sz w:val="18"/>
                <w:szCs w:val="18"/>
                <w:lang w:val="en-US" w:eastAsia="zh-CN" w:bidi="ar"/>
              </w:rPr>
              <w:t>：《昌都市重点行业化学物质环境信息调查报告》</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≤120</w:t>
            </w:r>
            <w:r>
              <w:rPr>
                <w:rStyle w:val="16"/>
                <w:rFonts w:hint="default" w:ascii="Times New Roman" w:hAnsi="Times New Roman" w:cs="Times New Roman"/>
                <w:sz w:val="18"/>
                <w:szCs w:val="18"/>
                <w:lang w:val="en-US" w:eastAsia="zh-CN" w:bidi="ar"/>
              </w:rPr>
              <w:t>万</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≤120</w:t>
            </w:r>
            <w:r>
              <w:rPr>
                <w:rStyle w:val="16"/>
                <w:rFonts w:hint="default" w:ascii="Times New Roman" w:hAnsi="Times New Roman" w:cs="Times New Roman"/>
                <w:sz w:val="18"/>
                <w:szCs w:val="18"/>
                <w:lang w:val="en-US" w:eastAsia="zh-CN" w:bidi="ar"/>
              </w:rPr>
              <w:t>万</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9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Style w:val="13"/>
                <w:rFonts w:hint="default" w:ascii="Times New Roman" w:hAnsi="Times New Roman" w:cs="Times New Roman"/>
                <w:sz w:val="18"/>
                <w:szCs w:val="18"/>
                <w:lang w:val="en-US" w:eastAsia="zh-CN" w:bidi="ar"/>
              </w:rPr>
              <w:t>指标</w:t>
            </w:r>
            <w:r>
              <w:rPr>
                <w:rStyle w:val="14"/>
                <w:rFonts w:hint="default" w:ascii="Times New Roman" w:hAnsi="Times New Roman" w:eastAsia="宋体" w:cs="Times New Roman"/>
                <w:sz w:val="18"/>
                <w:szCs w:val="18"/>
                <w:lang w:val="en-US" w:eastAsia="zh-CN" w:bidi="ar"/>
              </w:rPr>
              <w:t>2</w:t>
            </w:r>
            <w:r>
              <w:rPr>
                <w:rStyle w:val="13"/>
                <w:rFonts w:hint="default" w:ascii="Times New Roman" w:hAnsi="Times New Roman" w:cs="Times New Roman"/>
                <w:sz w:val="18"/>
                <w:szCs w:val="18"/>
                <w:lang w:val="en-US" w:eastAsia="zh-CN" w:bidi="ar"/>
              </w:rPr>
              <w:t>：《昌都高关注新污染物清单制定研究报告》</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≤40</w:t>
            </w:r>
            <w:r>
              <w:rPr>
                <w:rStyle w:val="16"/>
                <w:rFonts w:hint="default" w:ascii="Times New Roman" w:hAnsi="Times New Roman" w:cs="Times New Roman"/>
                <w:sz w:val="18"/>
                <w:szCs w:val="18"/>
                <w:lang w:val="en-US" w:eastAsia="zh-CN" w:bidi="ar"/>
              </w:rPr>
              <w:t>万</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≤40</w:t>
            </w:r>
            <w:r>
              <w:rPr>
                <w:rStyle w:val="16"/>
                <w:rFonts w:hint="default" w:ascii="Times New Roman" w:hAnsi="Times New Roman" w:cs="Times New Roman"/>
                <w:sz w:val="18"/>
                <w:szCs w:val="18"/>
                <w:lang w:val="en-US" w:eastAsia="zh-CN" w:bidi="ar"/>
              </w:rPr>
              <w:t>万</w:t>
            </w:r>
          </w:p>
        </w:tc>
        <w:tc>
          <w:tcPr>
            <w:tcW w:w="56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6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94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效益指标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（30分）</w:t>
            </w: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经济效益</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指标</w:t>
            </w:r>
          </w:p>
        </w:tc>
        <w:tc>
          <w:tcPr>
            <w:tcW w:w="2148" w:type="dxa"/>
            <w:gridSpan w:val="3"/>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Style w:val="13"/>
                <w:sz w:val="18"/>
                <w:szCs w:val="18"/>
                <w:lang w:val="en-US" w:eastAsia="zh-CN" w:bidi="ar"/>
              </w:rPr>
              <w:t>指标</w:t>
            </w:r>
            <w:r>
              <w:rPr>
                <w:rStyle w:val="14"/>
                <w:rFonts w:eastAsia="宋体"/>
                <w:sz w:val="18"/>
                <w:szCs w:val="18"/>
                <w:lang w:val="en-US" w:eastAsia="zh-CN" w:bidi="ar"/>
              </w:rPr>
              <w:t>1</w:t>
            </w:r>
            <w:r>
              <w:rPr>
                <w:rStyle w:val="13"/>
                <w:sz w:val="18"/>
                <w:szCs w:val="18"/>
                <w:lang w:val="en-US" w:eastAsia="zh-CN" w:bidi="ar"/>
              </w:rPr>
              <w:t>：预防新污染物环境污染，提高新污染治理水平</w:t>
            </w:r>
          </w:p>
        </w:tc>
        <w:tc>
          <w:tcPr>
            <w:tcW w:w="850" w:type="dxa"/>
            <w:tcBorders>
              <w:top w:val="single" w:color="auto" w:sz="4" w:space="0"/>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Style w:val="13"/>
                <w:sz w:val="18"/>
                <w:szCs w:val="18"/>
                <w:lang w:val="en-US" w:eastAsia="zh-CN" w:bidi="ar"/>
              </w:rPr>
              <w:t>有效提升</w:t>
            </w:r>
          </w:p>
        </w:tc>
        <w:tc>
          <w:tcPr>
            <w:tcW w:w="851" w:type="dxa"/>
            <w:tcBorders>
              <w:top w:val="single" w:color="auto" w:sz="4" w:space="0"/>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Style w:val="13"/>
                <w:sz w:val="18"/>
                <w:szCs w:val="18"/>
                <w:lang w:val="en-US" w:eastAsia="zh-CN" w:bidi="ar"/>
              </w:rPr>
              <w:t>有效提升</w:t>
            </w:r>
          </w:p>
        </w:tc>
        <w:tc>
          <w:tcPr>
            <w:tcW w:w="567" w:type="dxa"/>
            <w:gridSpan w:val="2"/>
            <w:tcBorders>
              <w:top w:val="single" w:color="auto" w:sz="4" w:space="0"/>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67" w:type="dxa"/>
            <w:gridSpan w:val="2"/>
            <w:tcBorders>
              <w:top w:val="single" w:color="auto" w:sz="4" w:space="0"/>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105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社会效益</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Style w:val="13"/>
                <w:sz w:val="18"/>
                <w:szCs w:val="18"/>
                <w:lang w:val="en-US" w:eastAsia="zh-CN" w:bidi="ar"/>
              </w:rPr>
              <w:t>指标</w:t>
            </w:r>
            <w:r>
              <w:rPr>
                <w:rStyle w:val="14"/>
                <w:rFonts w:eastAsia="宋体"/>
                <w:sz w:val="18"/>
                <w:szCs w:val="18"/>
                <w:lang w:val="en-US" w:eastAsia="zh-CN" w:bidi="ar"/>
              </w:rPr>
              <w:t>1</w:t>
            </w:r>
            <w:r>
              <w:rPr>
                <w:rStyle w:val="13"/>
                <w:sz w:val="18"/>
                <w:szCs w:val="18"/>
                <w:lang w:val="en-US" w:eastAsia="zh-CN" w:bidi="ar"/>
              </w:rPr>
              <w:t>：区域内化学品环境风险分级分类精细化管理水平</w:t>
            </w:r>
          </w:p>
        </w:tc>
        <w:tc>
          <w:tcPr>
            <w:tcW w:w="85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Style w:val="13"/>
                <w:sz w:val="18"/>
                <w:szCs w:val="18"/>
                <w:lang w:val="en-US" w:eastAsia="zh-CN" w:bidi="ar"/>
              </w:rPr>
              <w:t>持续提升</w:t>
            </w:r>
          </w:p>
        </w:tc>
        <w:tc>
          <w:tcPr>
            <w:tcW w:w="85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Style w:val="13"/>
                <w:sz w:val="18"/>
                <w:szCs w:val="18"/>
                <w:lang w:val="en-US" w:eastAsia="zh-CN" w:bidi="ar"/>
              </w:rPr>
              <w:t>持续提升</w:t>
            </w:r>
          </w:p>
        </w:tc>
        <w:tc>
          <w:tcPr>
            <w:tcW w:w="56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6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67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Style w:val="13"/>
                <w:sz w:val="18"/>
                <w:szCs w:val="18"/>
                <w:lang w:val="en-US" w:eastAsia="zh-CN" w:bidi="ar"/>
              </w:rPr>
              <w:t>指标</w:t>
            </w:r>
            <w:r>
              <w:rPr>
                <w:rStyle w:val="14"/>
                <w:rFonts w:eastAsia="宋体"/>
                <w:sz w:val="18"/>
                <w:szCs w:val="18"/>
                <w:lang w:val="en-US" w:eastAsia="zh-CN" w:bidi="ar"/>
              </w:rPr>
              <w:t>2</w:t>
            </w:r>
            <w:r>
              <w:rPr>
                <w:rStyle w:val="13"/>
                <w:sz w:val="18"/>
                <w:szCs w:val="18"/>
                <w:lang w:val="en-US" w:eastAsia="zh-CN" w:bidi="ar"/>
              </w:rPr>
              <w:t>：新污染物识别调查评估能力</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Style w:val="13"/>
                <w:sz w:val="18"/>
                <w:szCs w:val="18"/>
                <w:lang w:val="en-US" w:eastAsia="zh-CN" w:bidi="ar"/>
              </w:rPr>
              <w:t>持续提升</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Style w:val="13"/>
                <w:sz w:val="18"/>
                <w:szCs w:val="18"/>
                <w:lang w:val="en-US" w:eastAsia="zh-CN" w:bidi="ar"/>
              </w:rPr>
              <w:t>持续提升</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生态效益</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 </w:t>
            </w:r>
            <w:r>
              <w:rPr>
                <w:rStyle w:val="13"/>
                <w:sz w:val="18"/>
                <w:szCs w:val="18"/>
                <w:lang w:val="en-US" w:eastAsia="zh-CN" w:bidi="ar"/>
              </w:rPr>
              <w:t>指标</w:t>
            </w:r>
            <w:r>
              <w:rPr>
                <w:rStyle w:val="14"/>
                <w:rFonts w:eastAsia="宋体"/>
                <w:sz w:val="18"/>
                <w:szCs w:val="18"/>
                <w:lang w:val="en-US" w:eastAsia="zh-CN" w:bidi="ar"/>
              </w:rPr>
              <w:t>1</w:t>
            </w:r>
            <w:r>
              <w:rPr>
                <w:rStyle w:val="13"/>
                <w:sz w:val="18"/>
                <w:szCs w:val="18"/>
                <w:lang w:val="en-US" w:eastAsia="zh-CN" w:bidi="ar"/>
              </w:rPr>
              <w:t>：</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 </w:t>
            </w:r>
            <w:r>
              <w:rPr>
                <w:rStyle w:val="13"/>
                <w:sz w:val="18"/>
                <w:szCs w:val="18"/>
                <w:lang w:val="en-US" w:eastAsia="zh-CN" w:bidi="ar"/>
              </w:rPr>
              <w:t>指标</w:t>
            </w:r>
            <w:r>
              <w:rPr>
                <w:rStyle w:val="14"/>
                <w:rFonts w:eastAsia="宋体"/>
                <w:sz w:val="18"/>
                <w:szCs w:val="18"/>
                <w:lang w:val="en-US" w:eastAsia="zh-CN" w:bidi="ar"/>
              </w:rPr>
              <w:t>2</w:t>
            </w:r>
            <w:r>
              <w:rPr>
                <w:rStyle w:val="13"/>
                <w:sz w:val="18"/>
                <w:szCs w:val="18"/>
                <w:lang w:val="en-US" w:eastAsia="zh-CN" w:bidi="ar"/>
              </w:rPr>
              <w:t>：</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104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 </w:t>
            </w:r>
            <w:r>
              <w:rPr>
                <w:rStyle w:val="13"/>
                <w:sz w:val="18"/>
                <w:szCs w:val="18"/>
                <w:lang w:val="en-US" w:eastAsia="zh-CN" w:bidi="ar"/>
              </w:rPr>
              <w:t>指标</w:t>
            </w:r>
            <w:r>
              <w:rPr>
                <w:rStyle w:val="14"/>
                <w:rFonts w:eastAsia="宋体"/>
                <w:sz w:val="18"/>
                <w:szCs w:val="18"/>
                <w:lang w:val="en-US" w:eastAsia="zh-CN" w:bidi="ar"/>
              </w:rPr>
              <w:t>1</w:t>
            </w:r>
            <w:r>
              <w:rPr>
                <w:rStyle w:val="13"/>
                <w:sz w:val="18"/>
                <w:szCs w:val="18"/>
                <w:lang w:val="en-US" w:eastAsia="zh-CN" w:bidi="ar"/>
              </w:rPr>
              <w:t>：公众科学认识新污染物环境风险，树立绿色消费理念</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Style w:val="17"/>
                <w:sz w:val="18"/>
                <w:szCs w:val="18"/>
                <w:lang w:val="en-US" w:eastAsia="zh-CN" w:bidi="ar"/>
              </w:rPr>
              <w:t>有效提升</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Style w:val="13"/>
                <w:sz w:val="18"/>
                <w:szCs w:val="18"/>
                <w:lang w:val="en-US" w:eastAsia="zh-CN" w:bidi="ar"/>
              </w:rPr>
              <w:t>有效提升</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 </w:t>
            </w:r>
            <w:r>
              <w:rPr>
                <w:rStyle w:val="13"/>
                <w:sz w:val="18"/>
                <w:szCs w:val="18"/>
                <w:lang w:val="en-US" w:eastAsia="zh-CN" w:bidi="ar"/>
              </w:rPr>
              <w:t>指标</w:t>
            </w:r>
            <w:r>
              <w:rPr>
                <w:rStyle w:val="14"/>
                <w:rFonts w:eastAsia="宋体"/>
                <w:sz w:val="18"/>
                <w:szCs w:val="18"/>
                <w:lang w:val="en-US" w:eastAsia="zh-CN" w:bidi="ar"/>
              </w:rPr>
              <w:t>2</w:t>
            </w:r>
            <w:r>
              <w:rPr>
                <w:rStyle w:val="13"/>
                <w:sz w:val="18"/>
                <w:szCs w:val="18"/>
                <w:lang w:val="en-US" w:eastAsia="zh-CN" w:bidi="ar"/>
              </w:rPr>
              <w:t>：</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满意度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（10分）</w:t>
            </w:r>
          </w:p>
        </w:tc>
        <w:tc>
          <w:tcPr>
            <w:tcW w:w="111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 </w:t>
            </w:r>
            <w:r>
              <w:rPr>
                <w:rStyle w:val="13"/>
                <w:sz w:val="18"/>
                <w:szCs w:val="18"/>
                <w:lang w:val="en-US" w:eastAsia="zh-CN" w:bidi="ar"/>
              </w:rPr>
              <w:t>指标</w:t>
            </w:r>
            <w:r>
              <w:rPr>
                <w:rStyle w:val="14"/>
                <w:rFonts w:eastAsia="宋体"/>
                <w:sz w:val="18"/>
                <w:szCs w:val="18"/>
                <w:lang w:val="en-US" w:eastAsia="zh-CN" w:bidi="ar"/>
              </w:rPr>
              <w:t>1</w:t>
            </w:r>
            <w:r>
              <w:rPr>
                <w:rStyle w:val="13"/>
                <w:sz w:val="18"/>
                <w:szCs w:val="18"/>
                <w:lang w:val="en-US" w:eastAsia="zh-CN" w:bidi="ar"/>
              </w:rPr>
              <w:t>：群众满意度</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≥90</w:t>
            </w:r>
            <w:r>
              <w:rPr>
                <w:rStyle w:val="13"/>
                <w:sz w:val="18"/>
                <w:szCs w:val="18"/>
                <w:lang w:val="en-US" w:eastAsia="zh-CN" w:bidi="ar"/>
              </w:rPr>
              <w:t>％</w:t>
            </w:r>
          </w:p>
        </w:tc>
        <w:tc>
          <w:tcPr>
            <w:tcW w:w="8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≥90</w:t>
            </w:r>
            <w:r>
              <w:rPr>
                <w:rStyle w:val="13"/>
                <w:sz w:val="18"/>
                <w:szCs w:val="18"/>
                <w:lang w:val="en-US" w:eastAsia="zh-CN" w:bidi="ar"/>
              </w:rPr>
              <w:t>％</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 xml:space="preserve"> </w:t>
            </w:r>
            <w:r>
              <w:rPr>
                <w:rStyle w:val="13"/>
                <w:sz w:val="18"/>
                <w:szCs w:val="18"/>
                <w:lang w:val="en-US" w:eastAsia="zh-CN" w:bidi="ar"/>
              </w:rPr>
              <w:t>指标</w:t>
            </w:r>
            <w:r>
              <w:rPr>
                <w:rStyle w:val="14"/>
                <w:rFonts w:eastAsia="宋体"/>
                <w:sz w:val="18"/>
                <w:szCs w:val="18"/>
                <w:lang w:val="en-US" w:eastAsia="zh-CN" w:bidi="ar"/>
              </w:rPr>
              <w:t>2</w:t>
            </w:r>
            <w:r>
              <w:rPr>
                <w:rStyle w:val="13"/>
                <w:sz w:val="18"/>
                <w:szCs w:val="18"/>
                <w:lang w:val="en-US" w:eastAsia="zh-CN" w:bidi="ar"/>
              </w:rPr>
              <w:t>：</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default" w:ascii="Times New Roman" w:hAnsi="Times New Roman" w:eastAsia="仿宋_GB2312" w:cs="Times New Roman"/>
                <w:kern w:val="0"/>
                <w:sz w:val="18"/>
                <w:szCs w:val="18"/>
              </w:rPr>
            </w:pPr>
          </w:p>
        </w:tc>
        <w:tc>
          <w:tcPr>
            <w:tcW w:w="98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85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kern w:val="0"/>
                <w:sz w:val="18"/>
                <w:szCs w:val="18"/>
                <w:lang w:val="en-US" w:eastAsia="zh-CN"/>
              </w:rPr>
            </w:pPr>
            <w:r>
              <w:rPr>
                <w:rFonts w:hint="eastAsia" w:eastAsia="仿宋_GB2312" w:cs="Times New Roman"/>
                <w:color w:val="000000"/>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kern w:val="0"/>
                <w:sz w:val="18"/>
                <w:szCs w:val="18"/>
                <w:lang w:val="en-US" w:eastAsia="zh-CN"/>
              </w:rPr>
            </w:pPr>
            <w:r>
              <w:rPr>
                <w:rFonts w:hint="eastAsia" w:eastAsia="仿宋_GB2312" w:cs="Times New Roman"/>
                <w:color w:val="000000"/>
                <w:kern w:val="0"/>
                <w:sz w:val="18"/>
                <w:szCs w:val="18"/>
                <w:lang w:val="en-US" w:eastAsia="zh-CN"/>
              </w:rPr>
              <w:t>95</w:t>
            </w:r>
          </w:p>
        </w:tc>
        <w:tc>
          <w:tcPr>
            <w:tcW w:w="141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0"/>
                <w:sz w:val="18"/>
                <w:szCs w:val="18"/>
              </w:rPr>
            </w:pPr>
          </w:p>
        </w:tc>
      </w:tr>
    </w:tbl>
    <w:p>
      <w:pPr>
        <w:spacing w:line="600" w:lineRule="exact"/>
        <w:ind w:firstLine="42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default" w:ascii="Times New Roman" w:hAnsi="Times New Roman" w:cs="Times New Roman"/>
                              <w:sz w:val="28"/>
                              <w:szCs w:val="28"/>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LeOMoBAAB5AwAADgAAAGRycy9lMm9Eb2MueG1srVNNjtMwFN4jcQfL&#10;e5q00qAS1R0Bo0FICJAGDuA6dmPJf3p2m5QDwA1YsWHPuXqOeXaSDmJ2IzbO8/v9vs8vm+vBGnKU&#10;ELV3jC4XNSXSCd9qt2f065fbF2tKYuKu5cY7yehJRnq9ff5s04dGrnznTSuBYBMXmz4w2qUUmqqK&#10;opOWx4UP0mFQebA84RX2VQu8x+7WVKu6fln1HtoAXsgY0XszBum29FdKivRJqSgTMYwitlROKOcu&#10;n9V2w5s98NBpMcHgT0BhuXY49NLqhidODqAftbJagI9epYXwtvJKaSELB2SzrP9hc9fxIAsXFCeG&#10;i0zx/7UVH4+fgegW344Sxy0+0fnnj/OvP+ff38kyy9OH2GDWXcC8NLzxQ06d/BGdmfWgwOYv8iEY&#10;R6FPF3HlkIjIRevVel1jSGBsvmCf6qE8QEzvpLckG4wCvl4RlR8/xDSmzil5mvO32hj088Y40jP6&#10;6mp1VQouEWxuHM7IJEaw2UrDbpgY7Hx7QmK4wTiw8/CNkh63gVGH60qJee9Q7Lw4swGzsZsN7gQW&#10;MpooGc23aVywQwC978rKZYwxvD4khFyYZBjj7Akdvm/RYtrFvEB/30vWwx+zv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VLeOMoBAAB5AwAADgAAAAAAAAABACAAAAAeAQAAZHJzL2Uyb0Rv&#10;Yy54bWxQSwUGAAAAAAYABgBZAQAAWgUAAAAA&#10;">
              <v:fill on="f" focussize="0,0"/>
              <v:stroke on="f"/>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040"/>
    <w:rsid w:val="001A6343"/>
    <w:rsid w:val="00291BE3"/>
    <w:rsid w:val="002C2943"/>
    <w:rsid w:val="00317D6A"/>
    <w:rsid w:val="00501FA8"/>
    <w:rsid w:val="00CE7040"/>
    <w:rsid w:val="00D32F63"/>
    <w:rsid w:val="00DA46F1"/>
    <w:rsid w:val="042A7671"/>
    <w:rsid w:val="073F54CA"/>
    <w:rsid w:val="082D2E37"/>
    <w:rsid w:val="0D444BB2"/>
    <w:rsid w:val="130D2C13"/>
    <w:rsid w:val="18C32E48"/>
    <w:rsid w:val="18E83AB0"/>
    <w:rsid w:val="1A375A46"/>
    <w:rsid w:val="1F1FD1E4"/>
    <w:rsid w:val="225F53EE"/>
    <w:rsid w:val="24F438B7"/>
    <w:rsid w:val="2A554436"/>
    <w:rsid w:val="2CB700A6"/>
    <w:rsid w:val="309B6AD1"/>
    <w:rsid w:val="3AF71A25"/>
    <w:rsid w:val="3FB1638D"/>
    <w:rsid w:val="3FFF4786"/>
    <w:rsid w:val="434C38A5"/>
    <w:rsid w:val="464E529E"/>
    <w:rsid w:val="4A363780"/>
    <w:rsid w:val="4FFDDBD9"/>
    <w:rsid w:val="50A72C73"/>
    <w:rsid w:val="557355CF"/>
    <w:rsid w:val="597761E8"/>
    <w:rsid w:val="598A113A"/>
    <w:rsid w:val="5C396B0C"/>
    <w:rsid w:val="628E57A7"/>
    <w:rsid w:val="64B651BD"/>
    <w:rsid w:val="65DF47B5"/>
    <w:rsid w:val="68C37BB2"/>
    <w:rsid w:val="6B5FAD20"/>
    <w:rsid w:val="6CC85AFD"/>
    <w:rsid w:val="6D413DAD"/>
    <w:rsid w:val="70690653"/>
    <w:rsid w:val="77E635C6"/>
    <w:rsid w:val="78500B8F"/>
    <w:rsid w:val="78DA2AB6"/>
    <w:rsid w:val="7B720296"/>
    <w:rsid w:val="9EDEBC6A"/>
    <w:rsid w:val="AFFEC991"/>
    <w:rsid w:val="BDF771F9"/>
    <w:rsid w:val="BF4BEA0F"/>
    <w:rsid w:val="BFDF45FA"/>
    <w:rsid w:val="D28F2670"/>
    <w:rsid w:val="DF6F4E9C"/>
    <w:rsid w:val="DFFF26CF"/>
    <w:rsid w:val="ECFD6DD8"/>
    <w:rsid w:val="EFF745A6"/>
    <w:rsid w:val="F77FF382"/>
    <w:rsid w:val="FFFF999C"/>
    <w:rsid w:val="FFFFA7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7">
    <w:name w:val="Strong"/>
    <w:basedOn w:val="6"/>
    <w:qFormat/>
    <w:uiPriority w:val="0"/>
    <w:rPr>
      <w:b/>
    </w:rPr>
  </w:style>
  <w:style w:type="character" w:customStyle="1" w:styleId="8">
    <w:name w:val="页眉 Char"/>
    <w:basedOn w:val="6"/>
    <w:link w:val="4"/>
    <w:qFormat/>
    <w:uiPriority w:val="99"/>
    <w:rPr>
      <w:rFonts w:ascii="Calibri" w:hAnsi="Calibri"/>
      <w:kern w:val="2"/>
      <w:sz w:val="18"/>
      <w:szCs w:val="18"/>
    </w:rPr>
  </w:style>
  <w:style w:type="character" w:customStyle="1" w:styleId="9">
    <w:name w:val="页脚 Char"/>
    <w:basedOn w:val="6"/>
    <w:link w:val="3"/>
    <w:qFormat/>
    <w:uiPriority w:val="99"/>
    <w:rPr>
      <w:rFonts w:ascii="Calibri" w:hAnsi="Calibri"/>
      <w:kern w:val="2"/>
      <w:sz w:val="18"/>
      <w:szCs w:val="18"/>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1">
    <w:name w:val="font41"/>
    <w:basedOn w:val="6"/>
    <w:qFormat/>
    <w:uiPriority w:val="0"/>
    <w:rPr>
      <w:rFonts w:ascii="仿宋" w:hAnsi="仿宋" w:eastAsia="仿宋" w:cs="仿宋"/>
      <w:color w:val="000000"/>
      <w:sz w:val="20"/>
      <w:szCs w:val="20"/>
      <w:u w:val="none"/>
    </w:rPr>
  </w:style>
  <w:style w:type="character" w:customStyle="1" w:styleId="12">
    <w:name w:val="font51"/>
    <w:basedOn w:val="6"/>
    <w:qFormat/>
    <w:uiPriority w:val="0"/>
    <w:rPr>
      <w:rFonts w:hint="eastAsia" w:ascii="仿宋" w:hAnsi="仿宋" w:eastAsia="仿宋" w:cs="仿宋"/>
      <w:color w:val="000000"/>
      <w:sz w:val="20"/>
      <w:szCs w:val="20"/>
      <w:u w:val="none"/>
    </w:rPr>
  </w:style>
  <w:style w:type="character" w:customStyle="1" w:styleId="13">
    <w:name w:val="font71"/>
    <w:basedOn w:val="6"/>
    <w:qFormat/>
    <w:uiPriority w:val="0"/>
    <w:rPr>
      <w:rFonts w:ascii="仿宋" w:hAnsi="仿宋" w:eastAsia="仿宋" w:cs="仿宋"/>
      <w:color w:val="000000"/>
      <w:sz w:val="16"/>
      <w:szCs w:val="16"/>
      <w:u w:val="none"/>
    </w:rPr>
  </w:style>
  <w:style w:type="character" w:customStyle="1" w:styleId="14">
    <w:name w:val="font21"/>
    <w:basedOn w:val="6"/>
    <w:qFormat/>
    <w:uiPriority w:val="0"/>
    <w:rPr>
      <w:rFonts w:hint="default" w:ascii="Times New Roman" w:hAnsi="Times New Roman" w:cs="Times New Roman"/>
      <w:color w:val="000000"/>
      <w:sz w:val="16"/>
      <w:szCs w:val="16"/>
      <w:u w:val="none"/>
    </w:rPr>
  </w:style>
  <w:style w:type="character" w:customStyle="1" w:styleId="15">
    <w:name w:val="font31"/>
    <w:basedOn w:val="6"/>
    <w:qFormat/>
    <w:uiPriority w:val="0"/>
    <w:rPr>
      <w:rFonts w:hint="default" w:ascii="Times New Roman" w:hAnsi="Times New Roman" w:cs="Times New Roman"/>
      <w:color w:val="000000"/>
      <w:sz w:val="16"/>
      <w:szCs w:val="16"/>
      <w:u w:val="none"/>
    </w:rPr>
  </w:style>
  <w:style w:type="character" w:customStyle="1" w:styleId="16">
    <w:name w:val="font81"/>
    <w:basedOn w:val="6"/>
    <w:qFormat/>
    <w:uiPriority w:val="0"/>
    <w:rPr>
      <w:rFonts w:hint="eastAsia" w:ascii="宋体" w:hAnsi="宋体" w:eastAsia="宋体" w:cs="宋体"/>
      <w:color w:val="000000"/>
      <w:sz w:val="16"/>
      <w:szCs w:val="16"/>
      <w:u w:val="none"/>
    </w:rPr>
  </w:style>
  <w:style w:type="character" w:customStyle="1" w:styleId="17">
    <w:name w:val="font91"/>
    <w:basedOn w:val="6"/>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13</Pages>
  <Words>6004</Words>
  <Characters>6317</Characters>
  <Lines>10</Lines>
  <Paragraphs>2</Paragraphs>
  <TotalTime>2</TotalTime>
  <ScaleCrop>false</ScaleCrop>
  <LinksUpToDate>false</LinksUpToDate>
  <CharactersWithSpaces>6366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2020-10-28T12:30:00Z</dcterms:created>
  <dc:creator>巴桑卓嘎</dc:creator>
  <cp:lastModifiedBy>Administrator</cp:lastModifiedBy>
  <cp:lastPrinted>2023-12-05T12:21:00Z</cp:lastPrinted>
  <dcterms:modified xsi:type="dcterms:W3CDTF">2025-01-10T10:37:22Z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TemplateDocerSaveRecord">
    <vt:lpwstr>eyJoZGlkIjoiYThkNDdmZmM0YmU5NTljNDRmZWEzZWNlMjVhNzcyYmEiLCJ1c2VySWQiOiIxMTY4MTUxNDk1In0=</vt:lpwstr>
  </property>
  <property fmtid="{D5CDD505-2E9C-101B-9397-08002B2CF9AE}" pid="4" name="ICV">
    <vt:lpwstr>BBE83EA167954152944A8B867513ECF3_13</vt:lpwstr>
  </property>
</Properties>
</file>